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60F" w:rsidRPr="00C13822" w:rsidRDefault="0085060F" w:rsidP="0027385D">
      <w:pPr>
        <w:spacing w:before="360" w:after="120"/>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85060F" w:rsidRDefault="0085060F" w:rsidP="0085060F">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565072" w:rsidRDefault="00565072" w:rsidP="0085060F">
      <w:pPr>
        <w:spacing w:before="360" w:after="120"/>
        <w:ind w:left="425"/>
        <w:jc w:val="center"/>
        <w:rPr>
          <w:rFonts w:ascii="Times New Roman" w:eastAsia="Calibri" w:hAnsi="Times New Roman"/>
          <w:b/>
          <w:caps/>
          <w:noProof w:val="0"/>
          <w:szCs w:val="24"/>
        </w:rPr>
      </w:pPr>
    </w:p>
    <w:p w:rsidR="0085060F"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Общая информация</w:t>
      </w:r>
      <w:r w:rsidR="00565072" w:rsidRPr="00565072">
        <w:rPr>
          <w:rFonts w:ascii="Times New Roman" w:eastAsia="Calibri" w:hAnsi="Times New Roman"/>
          <w:b/>
          <w:noProof w:val="0"/>
          <w:sz w:val="26"/>
          <w:szCs w:val="26"/>
        </w:rPr>
        <w:t>:</w:t>
      </w:r>
    </w:p>
    <w:tbl>
      <w:tblPr>
        <w:tblStyle w:val="1"/>
        <w:tblW w:w="9531" w:type="dxa"/>
        <w:tblLook w:val="04A0" w:firstRow="1" w:lastRow="0" w:firstColumn="1" w:lastColumn="0" w:noHBand="0" w:noVBand="1"/>
      </w:tblPr>
      <w:tblGrid>
        <w:gridCol w:w="588"/>
        <w:gridCol w:w="3505"/>
        <w:gridCol w:w="5438"/>
      </w:tblGrid>
      <w:tr w:rsidR="0085060F" w:rsidRPr="00D42161" w:rsidTr="00565072">
        <w:tc>
          <w:tcPr>
            <w:tcW w:w="588" w:type="dxa"/>
            <w:vAlign w:val="center"/>
          </w:tcPr>
          <w:p w:rsidR="0085060F" w:rsidRPr="00D42161" w:rsidRDefault="0085060F" w:rsidP="0085060F">
            <w:pPr>
              <w:contextualSpacing/>
              <w:jc w:val="center"/>
              <w:rPr>
                <w:rFonts w:ascii="Times New Roman" w:eastAsia="Calibri" w:hAnsi="Times New Roman"/>
                <w:b/>
                <w:noProof w:val="0"/>
                <w:sz w:val="26"/>
                <w:szCs w:val="26"/>
              </w:rPr>
            </w:pPr>
            <w:r w:rsidRPr="00D42161">
              <w:rPr>
                <w:rFonts w:ascii="Times New Roman" w:eastAsia="Calibri" w:hAnsi="Times New Roman"/>
                <w:b/>
                <w:noProof w:val="0"/>
                <w:sz w:val="26"/>
                <w:szCs w:val="26"/>
              </w:rPr>
              <w:t>№ п/п</w:t>
            </w:r>
          </w:p>
        </w:tc>
        <w:tc>
          <w:tcPr>
            <w:tcW w:w="3505" w:type="dxa"/>
            <w:vAlign w:val="center"/>
          </w:tcPr>
          <w:p w:rsidR="0085060F" w:rsidRPr="00D42161" w:rsidRDefault="0085060F" w:rsidP="0085060F">
            <w:pPr>
              <w:contextualSpacing/>
              <w:jc w:val="center"/>
              <w:rPr>
                <w:rFonts w:ascii="Times New Roman" w:eastAsia="Calibri" w:hAnsi="Times New Roman"/>
                <w:b/>
                <w:noProof w:val="0"/>
                <w:sz w:val="26"/>
                <w:szCs w:val="26"/>
              </w:rPr>
            </w:pPr>
            <w:r w:rsidRPr="00D42161">
              <w:rPr>
                <w:rFonts w:ascii="Times New Roman" w:eastAsia="Calibri" w:hAnsi="Times New Roman"/>
                <w:b/>
                <w:noProof w:val="0"/>
                <w:sz w:val="26"/>
                <w:szCs w:val="26"/>
              </w:rPr>
              <w:t>Наименование</w:t>
            </w:r>
          </w:p>
        </w:tc>
        <w:tc>
          <w:tcPr>
            <w:tcW w:w="5438" w:type="dxa"/>
            <w:vAlign w:val="center"/>
          </w:tcPr>
          <w:p w:rsidR="0085060F" w:rsidRPr="00D42161" w:rsidRDefault="0085060F" w:rsidP="0085060F">
            <w:pPr>
              <w:contextualSpacing/>
              <w:jc w:val="center"/>
              <w:rPr>
                <w:rFonts w:ascii="Times New Roman" w:eastAsia="Calibri" w:hAnsi="Times New Roman"/>
                <w:b/>
                <w:noProof w:val="0"/>
                <w:sz w:val="26"/>
                <w:szCs w:val="26"/>
              </w:rPr>
            </w:pPr>
            <w:r w:rsidRPr="00D42161">
              <w:rPr>
                <w:rFonts w:ascii="Times New Roman" w:eastAsia="Calibri" w:hAnsi="Times New Roman"/>
                <w:b/>
                <w:noProof w:val="0"/>
                <w:sz w:val="26"/>
                <w:szCs w:val="26"/>
              </w:rPr>
              <w:t>Информация по лоту</w:t>
            </w:r>
          </w:p>
        </w:tc>
      </w:tr>
      <w:tr w:rsidR="0085060F" w:rsidRPr="00D42161" w:rsidTr="00D42161">
        <w:trPr>
          <w:trHeight w:val="821"/>
        </w:trPr>
        <w:tc>
          <w:tcPr>
            <w:tcW w:w="588" w:type="dxa"/>
            <w:vAlign w:val="center"/>
          </w:tcPr>
          <w:p w:rsidR="0085060F" w:rsidRPr="00D42161"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D42161" w:rsidRDefault="0085060F" w:rsidP="0085060F">
            <w:pPr>
              <w:contextualSpacing/>
              <w:jc w:val="left"/>
              <w:rPr>
                <w:rFonts w:ascii="Times New Roman" w:eastAsia="Calibri" w:hAnsi="Times New Roman"/>
                <w:noProof w:val="0"/>
                <w:sz w:val="26"/>
                <w:szCs w:val="26"/>
              </w:rPr>
            </w:pPr>
            <w:r w:rsidRPr="00D42161">
              <w:rPr>
                <w:rFonts w:ascii="Times New Roman" w:eastAsia="Calibri" w:hAnsi="Times New Roman"/>
                <w:noProof w:val="0"/>
                <w:sz w:val="26"/>
                <w:szCs w:val="26"/>
              </w:rPr>
              <w:t>Наименование лота</w:t>
            </w:r>
          </w:p>
        </w:tc>
        <w:tc>
          <w:tcPr>
            <w:tcW w:w="5438" w:type="dxa"/>
            <w:vAlign w:val="center"/>
          </w:tcPr>
          <w:p w:rsidR="0085060F" w:rsidRPr="00D42161" w:rsidRDefault="00D42161" w:rsidP="0085060F">
            <w:pPr>
              <w:jc w:val="left"/>
              <w:rPr>
                <w:rFonts w:ascii="Times New Roman" w:eastAsia="Times New Roman" w:hAnsi="Times New Roman"/>
                <w:noProof w:val="0"/>
                <w:snapToGrid w:val="0"/>
                <w:sz w:val="26"/>
                <w:szCs w:val="26"/>
                <w:shd w:val="clear" w:color="auto" w:fill="FFFF99"/>
                <w:lang w:eastAsia="ru-RU"/>
              </w:rPr>
            </w:pPr>
            <w:r w:rsidRPr="00D42161">
              <w:rPr>
                <w:rFonts w:ascii="Times New Roman" w:hAnsi="Times New Roman"/>
                <w:sz w:val="26"/>
                <w:szCs w:val="26"/>
              </w:rPr>
              <w:t>ПИР Техническое перевооружение ВЛ 35 кВ Восточная - Верхний Куранах</w:t>
            </w:r>
          </w:p>
        </w:tc>
      </w:tr>
      <w:tr w:rsidR="0085060F" w:rsidRPr="00D42161" w:rsidTr="00D42161">
        <w:trPr>
          <w:trHeight w:val="564"/>
        </w:trPr>
        <w:tc>
          <w:tcPr>
            <w:tcW w:w="588" w:type="dxa"/>
            <w:vAlign w:val="center"/>
          </w:tcPr>
          <w:p w:rsidR="0085060F" w:rsidRPr="00D42161"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D42161" w:rsidRDefault="0085060F" w:rsidP="0085060F">
            <w:pPr>
              <w:contextualSpacing/>
              <w:jc w:val="left"/>
              <w:rPr>
                <w:rFonts w:ascii="Times New Roman" w:eastAsia="Calibri" w:hAnsi="Times New Roman"/>
                <w:noProof w:val="0"/>
                <w:color w:val="000000" w:themeColor="text1"/>
                <w:sz w:val="26"/>
                <w:szCs w:val="26"/>
              </w:rPr>
            </w:pPr>
            <w:r w:rsidRPr="00D42161">
              <w:rPr>
                <w:rFonts w:ascii="Times New Roman" w:eastAsia="Calibri" w:hAnsi="Times New Roman"/>
                <w:noProof w:val="0"/>
                <w:color w:val="000000" w:themeColor="text1"/>
                <w:sz w:val="26"/>
                <w:szCs w:val="26"/>
              </w:rPr>
              <w:t>Номер лота</w:t>
            </w:r>
          </w:p>
        </w:tc>
        <w:tc>
          <w:tcPr>
            <w:tcW w:w="5438" w:type="dxa"/>
            <w:vAlign w:val="center"/>
          </w:tcPr>
          <w:p w:rsidR="0085060F" w:rsidRPr="00D42161" w:rsidRDefault="00D42161" w:rsidP="0085060F">
            <w:pPr>
              <w:spacing w:after="60"/>
              <w:jc w:val="left"/>
              <w:rPr>
                <w:rFonts w:ascii="Times New Roman" w:eastAsia="Times New Roman" w:hAnsi="Times New Roman"/>
                <w:noProof w:val="0"/>
                <w:snapToGrid w:val="0"/>
                <w:color w:val="000000" w:themeColor="text1"/>
                <w:sz w:val="26"/>
                <w:szCs w:val="26"/>
                <w:shd w:val="clear" w:color="auto" w:fill="FFFF99"/>
                <w:lang w:eastAsia="ru-RU"/>
              </w:rPr>
            </w:pPr>
            <w:r w:rsidRPr="00D42161">
              <w:rPr>
                <w:rFonts w:ascii="Times New Roman" w:hAnsi="Times New Roman"/>
                <w:sz w:val="26"/>
                <w:szCs w:val="26"/>
              </w:rPr>
              <w:t>19201-ТПИР ОБСЛ-2022-ДРСК</w:t>
            </w:r>
          </w:p>
        </w:tc>
      </w:tr>
      <w:tr w:rsidR="0004644D" w:rsidRPr="00D42161" w:rsidTr="00565072">
        <w:trPr>
          <w:trHeight w:val="565"/>
        </w:trPr>
        <w:tc>
          <w:tcPr>
            <w:tcW w:w="588" w:type="dxa"/>
            <w:vAlign w:val="center"/>
          </w:tcPr>
          <w:p w:rsidR="0004644D" w:rsidRPr="00D42161" w:rsidRDefault="0004644D" w:rsidP="0004644D">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04644D" w:rsidRPr="00D42161" w:rsidRDefault="0004644D" w:rsidP="0004644D">
            <w:pPr>
              <w:contextualSpacing/>
              <w:jc w:val="left"/>
              <w:rPr>
                <w:rFonts w:ascii="Times New Roman" w:eastAsia="Calibri" w:hAnsi="Times New Roman"/>
                <w:noProof w:val="0"/>
                <w:sz w:val="26"/>
                <w:szCs w:val="26"/>
              </w:rPr>
            </w:pPr>
            <w:r w:rsidRPr="00D42161">
              <w:rPr>
                <w:rFonts w:ascii="Times New Roman" w:eastAsia="Calibri" w:hAnsi="Times New Roman"/>
                <w:noProof w:val="0"/>
                <w:sz w:val="26"/>
                <w:szCs w:val="26"/>
              </w:rPr>
              <w:t>НМЦ лота</w:t>
            </w:r>
          </w:p>
        </w:tc>
        <w:tc>
          <w:tcPr>
            <w:tcW w:w="5438" w:type="dxa"/>
            <w:vAlign w:val="center"/>
          </w:tcPr>
          <w:p w:rsidR="0004644D" w:rsidRPr="00D42161" w:rsidRDefault="00D42161" w:rsidP="0004644D">
            <w:pPr>
              <w:spacing w:after="60"/>
              <w:jc w:val="left"/>
              <w:rPr>
                <w:rFonts w:ascii="Times New Roman" w:hAnsi="Times New Roman"/>
                <w:bCs/>
                <w:iCs/>
                <w:sz w:val="26"/>
                <w:szCs w:val="26"/>
              </w:rPr>
            </w:pPr>
            <w:r w:rsidRPr="00D42161">
              <w:rPr>
                <w:rFonts w:ascii="Times New Roman" w:hAnsi="Times New Roman"/>
                <w:sz w:val="26"/>
                <w:szCs w:val="26"/>
              </w:rPr>
              <w:t>6 080 112,52 рублей без учета НДС</w:t>
            </w:r>
          </w:p>
        </w:tc>
      </w:tr>
    </w:tbl>
    <w:p w:rsidR="00565072" w:rsidRPr="00565072" w:rsidRDefault="00565072" w:rsidP="0085060F">
      <w:pPr>
        <w:spacing w:before="120" w:line="360" w:lineRule="exact"/>
        <w:jc w:val="both"/>
        <w:rPr>
          <w:rFonts w:ascii="Times New Roman" w:eastAsia="Calibri" w:hAnsi="Times New Roman"/>
          <w:i/>
          <w:noProof w:val="0"/>
          <w:sz w:val="26"/>
          <w:szCs w:val="26"/>
          <w:highlight w:val="yellow"/>
        </w:rPr>
      </w:pPr>
    </w:p>
    <w:p w:rsidR="00565072"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Использованный метод (методы) расчета НМЦ / цены единицы товара, работы, услуги:</w:t>
      </w:r>
      <w:r w:rsidR="00565072" w:rsidRPr="00565072">
        <w:rPr>
          <w:rFonts w:ascii="Times New Roman" w:eastAsia="Calibri" w:hAnsi="Times New Roman"/>
          <w:b/>
          <w:noProof w:val="0"/>
          <w:sz w:val="26"/>
          <w:szCs w:val="26"/>
        </w:rPr>
        <w:t xml:space="preserve"> </w:t>
      </w:r>
    </w:p>
    <w:p w:rsidR="00565072" w:rsidRPr="00565072" w:rsidRDefault="00565072" w:rsidP="00565072">
      <w:pPr>
        <w:pStyle w:val="aa"/>
        <w:numPr>
          <w:ilvl w:val="1"/>
          <w:numId w:val="1"/>
        </w:numPr>
        <w:tabs>
          <w:tab w:val="left" w:pos="993"/>
        </w:tabs>
        <w:spacing w:before="240" w:after="240" w:line="276" w:lineRule="auto"/>
        <w:ind w:left="0" w:firstLine="0"/>
        <w:jc w:val="both"/>
        <w:rPr>
          <w:rFonts w:ascii="Times New Roman" w:eastAsia="Calibri" w:hAnsi="Times New Roman"/>
          <w:b/>
          <w:noProof w:val="0"/>
          <w:sz w:val="26"/>
          <w:szCs w:val="26"/>
        </w:rPr>
      </w:pPr>
      <w:r w:rsidRPr="00565072">
        <w:rPr>
          <w:rFonts w:ascii="Times New Roman" w:eastAsia="Calibri" w:hAnsi="Times New Roman"/>
          <w:noProof w:val="0"/>
          <w:sz w:val="26"/>
          <w:szCs w:val="26"/>
        </w:rPr>
        <w:t>Для расчета НМЦ / цены единицы товара, работы, услуги использовался м</w:t>
      </w:r>
      <w:r w:rsidR="0085060F" w:rsidRPr="00565072">
        <w:rPr>
          <w:rFonts w:ascii="Times New Roman" w:eastAsia="Calibri" w:hAnsi="Times New Roman"/>
          <w:noProof w:val="0"/>
          <w:sz w:val="26"/>
          <w:szCs w:val="26"/>
        </w:rPr>
        <w:t>етод укрупненных сметных расчетов</w:t>
      </w:r>
      <w:r w:rsidRPr="00565072">
        <w:rPr>
          <w:rFonts w:ascii="Times New Roman" w:eastAsia="Calibri" w:hAnsi="Times New Roman"/>
          <w:noProof w:val="0"/>
          <w:sz w:val="26"/>
          <w:szCs w:val="26"/>
        </w:rPr>
        <w:t>.</w:t>
      </w:r>
    </w:p>
    <w:p w:rsidR="00565072" w:rsidRPr="00565072" w:rsidRDefault="00565072" w:rsidP="00565072">
      <w:pPr>
        <w:pStyle w:val="aa"/>
        <w:tabs>
          <w:tab w:val="left" w:pos="426"/>
        </w:tabs>
        <w:spacing w:before="240" w:after="240" w:line="276" w:lineRule="auto"/>
        <w:ind w:left="0"/>
        <w:jc w:val="both"/>
        <w:rPr>
          <w:rFonts w:ascii="Times New Roman" w:eastAsia="Calibri" w:hAnsi="Times New Roman"/>
          <w:b/>
          <w:noProof w:val="0"/>
          <w:sz w:val="26"/>
          <w:szCs w:val="26"/>
        </w:rPr>
      </w:pPr>
    </w:p>
    <w:p w:rsidR="0085060F" w:rsidRPr="00565072" w:rsidRDefault="0085060F" w:rsidP="00565072">
      <w:pPr>
        <w:pStyle w:val="aa"/>
        <w:numPr>
          <w:ilvl w:val="1"/>
          <w:numId w:val="1"/>
        </w:numPr>
        <w:tabs>
          <w:tab w:val="left" w:pos="993"/>
        </w:tabs>
        <w:spacing w:before="120" w:after="120" w:line="276" w:lineRule="auto"/>
        <w:ind w:left="0" w:firstLine="0"/>
        <w:jc w:val="both"/>
        <w:rPr>
          <w:rFonts w:ascii="Times New Roman" w:eastAsia="Calibri" w:hAnsi="Times New Roman"/>
          <w:b/>
          <w:noProof w:val="0"/>
          <w:sz w:val="26"/>
          <w:szCs w:val="26"/>
        </w:rPr>
      </w:pPr>
      <w:r w:rsidRPr="00565072">
        <w:rPr>
          <w:rFonts w:ascii="Times New Roman" w:eastAsia="Calibri" w:hAnsi="Times New Roman"/>
          <w:noProof w:val="0"/>
          <w:sz w:val="26"/>
          <w:szCs w:val="26"/>
        </w:rPr>
        <w:t xml:space="preserve">Обоснование расчета НМЦ: </w:t>
      </w:r>
      <w:r w:rsidR="00565072" w:rsidRPr="00565072">
        <w:rPr>
          <w:rFonts w:ascii="Times New Roman" w:eastAsia="Times New Roman" w:hAnsi="Times New Roman"/>
          <w:iCs/>
          <w:noProof w:val="0"/>
          <w:color w:val="000000"/>
          <w:sz w:val="26"/>
          <w:szCs w:val="26"/>
          <w:lang w:eastAsia="ru-RU"/>
        </w:rPr>
        <w:t>Расчет произведен согласно сборнику укрупненных показателей стоимости строительства (реконструкции) подстанций и линий электропередач для нужд ОАО "Холдинг МРСК", 2012 г.</w:t>
      </w:r>
    </w:p>
    <w:p w:rsidR="00D42161" w:rsidRDefault="00D42161" w:rsidP="00D42161">
      <w:pPr>
        <w:rPr>
          <w:rFonts w:ascii="Times New Roman" w:eastAsia="Times New Roman" w:hAnsi="Times New Roman"/>
          <w:b/>
          <w:bCs/>
          <w:noProof w:val="0"/>
          <w:color w:val="000000"/>
          <w:sz w:val="26"/>
          <w:szCs w:val="26"/>
          <w:lang w:eastAsia="ru-RU"/>
        </w:rPr>
        <w:sectPr w:rsidR="00D42161" w:rsidSect="00565072">
          <w:headerReference w:type="even" r:id="rId8"/>
          <w:headerReference w:type="default" r:id="rId9"/>
          <w:pgSz w:w="11906" w:h="16838"/>
          <w:pgMar w:top="822" w:right="709" w:bottom="1134" w:left="1418" w:header="964" w:footer="709" w:gutter="0"/>
          <w:cols w:space="708"/>
          <w:titlePg/>
          <w:docGrid w:linePitch="326"/>
        </w:sectPr>
      </w:pPr>
    </w:p>
    <w:tbl>
      <w:tblPr>
        <w:tblW w:w="14352" w:type="dxa"/>
        <w:jc w:val="center"/>
        <w:tblLook w:val="04A0" w:firstRow="1" w:lastRow="0" w:firstColumn="1" w:lastColumn="0" w:noHBand="0" w:noVBand="1"/>
      </w:tblPr>
      <w:tblGrid>
        <w:gridCol w:w="14096"/>
        <w:gridCol w:w="249"/>
        <w:gridCol w:w="7"/>
      </w:tblGrid>
      <w:tr w:rsidR="0073144E" w:rsidRPr="0073144E" w:rsidTr="003610D6">
        <w:trPr>
          <w:trHeight w:val="119"/>
          <w:jc w:val="center"/>
        </w:trPr>
        <w:tc>
          <w:tcPr>
            <w:tcW w:w="14352" w:type="dxa"/>
            <w:gridSpan w:val="3"/>
            <w:tcBorders>
              <w:top w:val="nil"/>
              <w:left w:val="nil"/>
              <w:bottom w:val="nil"/>
              <w:right w:val="nil"/>
            </w:tcBorders>
            <w:shd w:val="clear" w:color="auto" w:fill="auto"/>
            <w:vAlign w:val="bottom"/>
            <w:hideMark/>
          </w:tcPr>
          <w:p w:rsidR="0073144E" w:rsidRPr="0073144E" w:rsidRDefault="0073144E" w:rsidP="0073144E">
            <w:pPr>
              <w:jc w:val="center"/>
              <w:rPr>
                <w:rFonts w:ascii="Times New Roman" w:eastAsia="Times New Roman" w:hAnsi="Times New Roman"/>
                <w:b/>
                <w:bCs/>
                <w:noProof w:val="0"/>
                <w:color w:val="000000"/>
                <w:szCs w:val="24"/>
                <w:lang w:eastAsia="ru-RU"/>
              </w:rPr>
            </w:pPr>
            <w:r w:rsidRPr="0073144E">
              <w:rPr>
                <w:rFonts w:ascii="Times New Roman" w:eastAsia="Times New Roman" w:hAnsi="Times New Roman"/>
                <w:b/>
                <w:bCs/>
                <w:noProof w:val="0"/>
                <w:color w:val="000000"/>
                <w:szCs w:val="24"/>
                <w:lang w:eastAsia="ru-RU"/>
              </w:rPr>
              <w:lastRenderedPageBreak/>
              <w:t>Расчет стоимости по укрупненным показателям №1</w:t>
            </w:r>
          </w:p>
        </w:tc>
      </w:tr>
      <w:tr w:rsidR="0073144E" w:rsidRPr="0073144E" w:rsidTr="003610D6">
        <w:trPr>
          <w:trHeight w:val="119"/>
          <w:jc w:val="center"/>
        </w:trPr>
        <w:tc>
          <w:tcPr>
            <w:tcW w:w="14352" w:type="dxa"/>
            <w:gridSpan w:val="3"/>
            <w:tcBorders>
              <w:top w:val="nil"/>
              <w:left w:val="nil"/>
              <w:bottom w:val="nil"/>
              <w:right w:val="nil"/>
            </w:tcBorders>
            <w:shd w:val="clear" w:color="auto" w:fill="auto"/>
            <w:vAlign w:val="bottom"/>
            <w:hideMark/>
          </w:tcPr>
          <w:p w:rsidR="0073144E" w:rsidRPr="0073144E" w:rsidRDefault="0073144E" w:rsidP="0073144E">
            <w:pPr>
              <w:jc w:val="center"/>
              <w:rPr>
                <w:rFonts w:ascii="Times New Roman" w:eastAsia="Times New Roman" w:hAnsi="Times New Roman"/>
                <w:b/>
                <w:bCs/>
                <w:noProof w:val="0"/>
                <w:color w:val="000000"/>
                <w:szCs w:val="24"/>
                <w:lang w:eastAsia="ru-RU"/>
              </w:rPr>
            </w:pPr>
            <w:r w:rsidRPr="0073144E">
              <w:rPr>
                <w:rFonts w:ascii="Times New Roman" w:eastAsia="Times New Roman" w:hAnsi="Times New Roman"/>
                <w:b/>
                <w:bCs/>
                <w:noProof w:val="0"/>
                <w:color w:val="000000"/>
                <w:szCs w:val="24"/>
                <w:lang w:eastAsia="ru-RU"/>
              </w:rPr>
              <w:t>ПИР Техническое перевооружение ВЛ 35 кВ Восточная - Верхний Куранах</w:t>
            </w:r>
          </w:p>
        </w:tc>
      </w:tr>
      <w:tr w:rsidR="0073144E" w:rsidRPr="0073144E" w:rsidTr="003610D6">
        <w:trPr>
          <w:trHeight w:val="119"/>
          <w:jc w:val="center"/>
        </w:trPr>
        <w:tc>
          <w:tcPr>
            <w:tcW w:w="14352" w:type="dxa"/>
            <w:gridSpan w:val="3"/>
            <w:tcBorders>
              <w:top w:val="nil"/>
              <w:left w:val="nil"/>
              <w:bottom w:val="nil"/>
              <w:right w:val="nil"/>
            </w:tcBorders>
            <w:shd w:val="clear" w:color="auto" w:fill="auto"/>
            <w:vAlign w:val="center"/>
            <w:hideMark/>
          </w:tcPr>
          <w:p w:rsidR="0073144E" w:rsidRPr="0073144E" w:rsidRDefault="0073144E" w:rsidP="0073144E">
            <w:pPr>
              <w:jc w:val="center"/>
              <w:rPr>
                <w:rFonts w:ascii="Times New Roman" w:eastAsia="Times New Roman" w:hAnsi="Times New Roman"/>
                <w:i/>
                <w:iCs/>
                <w:noProof w:val="0"/>
                <w:color w:val="000000"/>
                <w:szCs w:val="24"/>
                <w:lang w:eastAsia="ru-RU"/>
              </w:rPr>
            </w:pPr>
            <w:r w:rsidRPr="0073144E">
              <w:rPr>
                <w:rFonts w:ascii="Times New Roman" w:eastAsia="Times New Roman" w:hAnsi="Times New Roman"/>
                <w:i/>
                <w:iCs/>
                <w:noProof w:val="0"/>
                <w:color w:val="000000"/>
                <w:szCs w:val="24"/>
                <w:lang w:eastAsia="ru-RU"/>
              </w:rPr>
              <w:t>Расчет произведен согласно сборнику укрупненных  показателей стоимости строительства(реконструкции) подстанций и линий электропередач для нужд ОАО "Холдинг МРСК", 2012 г..</w:t>
            </w:r>
          </w:p>
        </w:tc>
      </w:tr>
      <w:tr w:rsidR="0073144E" w:rsidRPr="0073144E" w:rsidTr="003610D6">
        <w:trPr>
          <w:gridAfter w:val="1"/>
          <w:wAfter w:w="7" w:type="dxa"/>
          <w:trHeight w:val="145"/>
          <w:jc w:val="center"/>
        </w:trPr>
        <w:tc>
          <w:tcPr>
            <w:tcW w:w="14096" w:type="dxa"/>
            <w:tcBorders>
              <w:top w:val="nil"/>
              <w:left w:val="nil"/>
              <w:bottom w:val="nil"/>
              <w:right w:val="nil"/>
            </w:tcBorders>
            <w:shd w:val="clear" w:color="auto" w:fill="auto"/>
            <w:noWrap/>
            <w:vAlign w:val="center"/>
            <w:hideMark/>
          </w:tcPr>
          <w:p w:rsidR="0073144E" w:rsidRPr="0073144E" w:rsidRDefault="0073144E" w:rsidP="0073144E">
            <w:pPr>
              <w:jc w:val="center"/>
              <w:rPr>
                <w:rFonts w:ascii="Times New Roman" w:eastAsia="Times New Roman" w:hAnsi="Times New Roman"/>
                <w:i/>
                <w:iCs/>
                <w:noProof w:val="0"/>
                <w:color w:val="000000"/>
                <w:szCs w:val="24"/>
                <w:lang w:eastAsia="ru-RU"/>
              </w:rPr>
            </w:pPr>
            <w:r w:rsidRPr="0073144E">
              <w:rPr>
                <w:rFonts w:ascii="Times New Roman" w:eastAsia="Times New Roman" w:hAnsi="Times New Roman"/>
                <w:i/>
                <w:iCs/>
                <w:noProof w:val="0"/>
                <w:color w:val="000000"/>
                <w:szCs w:val="24"/>
                <w:lang w:eastAsia="ru-RU"/>
              </w:rPr>
              <w:t>Пересчет в текущие цены выполнен с помощью индексов изменения сметной стоимости на 2022 г. к уровню базы 2001 г.,</w:t>
            </w:r>
            <w:r w:rsidRPr="003610D6">
              <w:rPr>
                <w:rFonts w:ascii="Times New Roman" w:eastAsia="Times New Roman" w:hAnsi="Times New Roman"/>
                <w:i/>
                <w:iCs/>
                <w:noProof w:val="0"/>
                <w:color w:val="000000"/>
                <w:szCs w:val="24"/>
                <w:lang w:eastAsia="ru-RU"/>
              </w:rPr>
              <w:t xml:space="preserve"> </w:t>
            </w:r>
            <w:r w:rsidRPr="0073144E">
              <w:rPr>
                <w:rFonts w:ascii="Times New Roman" w:eastAsia="Times New Roman" w:hAnsi="Times New Roman"/>
                <w:i/>
                <w:iCs/>
                <w:noProof w:val="0"/>
                <w:color w:val="000000"/>
                <w:szCs w:val="24"/>
                <w:lang w:eastAsia="ru-RU"/>
              </w:rPr>
              <w:t>письмо МинСтроя №18410-ИФ/09 от 04.05.2021 г.</w:t>
            </w:r>
          </w:p>
        </w:tc>
        <w:tc>
          <w:tcPr>
            <w:tcW w:w="249" w:type="dxa"/>
            <w:tcBorders>
              <w:top w:val="nil"/>
              <w:left w:val="nil"/>
              <w:bottom w:val="nil"/>
              <w:right w:val="nil"/>
            </w:tcBorders>
            <w:shd w:val="clear" w:color="auto" w:fill="auto"/>
            <w:noWrap/>
            <w:vAlign w:val="bottom"/>
            <w:hideMark/>
          </w:tcPr>
          <w:p w:rsidR="0073144E" w:rsidRPr="0073144E" w:rsidRDefault="0073144E" w:rsidP="0073144E">
            <w:pPr>
              <w:jc w:val="center"/>
              <w:rPr>
                <w:rFonts w:ascii="Times New Roman" w:eastAsia="Times New Roman" w:hAnsi="Times New Roman"/>
                <w:i/>
                <w:iCs/>
                <w:noProof w:val="0"/>
                <w:color w:val="000000"/>
                <w:szCs w:val="24"/>
                <w:lang w:eastAsia="ru-RU"/>
              </w:rPr>
            </w:pPr>
          </w:p>
        </w:tc>
      </w:tr>
      <w:tr w:rsidR="0073144E" w:rsidRPr="0073144E" w:rsidTr="003610D6">
        <w:trPr>
          <w:gridAfter w:val="1"/>
          <w:wAfter w:w="7" w:type="dxa"/>
          <w:trHeight w:val="119"/>
          <w:jc w:val="center"/>
        </w:trPr>
        <w:tc>
          <w:tcPr>
            <w:tcW w:w="14096" w:type="dxa"/>
            <w:tcBorders>
              <w:top w:val="nil"/>
              <w:left w:val="nil"/>
              <w:bottom w:val="nil"/>
              <w:right w:val="nil"/>
            </w:tcBorders>
            <w:shd w:val="clear" w:color="auto" w:fill="auto"/>
            <w:noWrap/>
            <w:vAlign w:val="center"/>
            <w:hideMark/>
          </w:tcPr>
          <w:p w:rsidR="0073144E" w:rsidRPr="0073144E" w:rsidRDefault="0073144E" w:rsidP="0073144E">
            <w:pPr>
              <w:jc w:val="center"/>
              <w:rPr>
                <w:rFonts w:ascii="Times New Roman" w:eastAsia="Times New Roman" w:hAnsi="Times New Roman"/>
                <w:i/>
                <w:iCs/>
                <w:noProof w:val="0"/>
                <w:color w:val="000000"/>
                <w:szCs w:val="24"/>
                <w:lang w:eastAsia="ru-RU"/>
              </w:rPr>
            </w:pPr>
            <w:r w:rsidRPr="0073144E">
              <w:rPr>
                <w:rFonts w:ascii="Times New Roman" w:eastAsia="Times New Roman" w:hAnsi="Times New Roman"/>
                <w:i/>
                <w:iCs/>
                <w:noProof w:val="0"/>
                <w:color w:val="000000"/>
                <w:szCs w:val="24"/>
                <w:lang w:eastAsia="ru-RU"/>
              </w:rPr>
              <w:t>Пересчет в прогнозные цены выполнен с помощью индексов-дефляторов Минэкономразвития  РФ от 14.12.2020 г.</w:t>
            </w:r>
          </w:p>
        </w:tc>
        <w:tc>
          <w:tcPr>
            <w:tcW w:w="249" w:type="dxa"/>
            <w:tcBorders>
              <w:top w:val="nil"/>
              <w:left w:val="nil"/>
              <w:bottom w:val="nil"/>
              <w:right w:val="nil"/>
            </w:tcBorders>
            <w:shd w:val="clear" w:color="auto" w:fill="auto"/>
            <w:noWrap/>
            <w:vAlign w:val="bottom"/>
            <w:hideMark/>
          </w:tcPr>
          <w:p w:rsidR="0073144E" w:rsidRPr="0073144E" w:rsidRDefault="0073144E" w:rsidP="0073144E">
            <w:pPr>
              <w:jc w:val="center"/>
              <w:rPr>
                <w:rFonts w:ascii="Times New Roman" w:eastAsia="Times New Roman" w:hAnsi="Times New Roman"/>
                <w:i/>
                <w:iCs/>
                <w:noProof w:val="0"/>
                <w:color w:val="000000"/>
                <w:szCs w:val="24"/>
                <w:lang w:eastAsia="ru-RU"/>
              </w:rPr>
            </w:pPr>
          </w:p>
        </w:tc>
      </w:tr>
    </w:tbl>
    <w:p w:rsidR="00A60B48" w:rsidRPr="003610D6" w:rsidRDefault="00A60B48" w:rsidP="00D42161">
      <w:pPr>
        <w:contextualSpacing/>
        <w:jc w:val="both"/>
        <w:rPr>
          <w:rFonts w:ascii="Times New Roman" w:eastAsia="Calibri" w:hAnsi="Times New Roman"/>
          <w:b/>
          <w:noProof w:val="0"/>
          <w:szCs w:val="24"/>
        </w:rPr>
      </w:pPr>
    </w:p>
    <w:tbl>
      <w:tblPr>
        <w:tblW w:w="15134" w:type="dxa"/>
        <w:tblLook w:val="04A0" w:firstRow="1" w:lastRow="0" w:firstColumn="1" w:lastColumn="0" w:noHBand="0" w:noVBand="1"/>
      </w:tblPr>
      <w:tblGrid>
        <w:gridCol w:w="7261"/>
        <w:gridCol w:w="294"/>
        <w:gridCol w:w="294"/>
        <w:gridCol w:w="1324"/>
        <w:gridCol w:w="1960"/>
        <w:gridCol w:w="1881"/>
        <w:gridCol w:w="2120"/>
      </w:tblGrid>
      <w:tr w:rsidR="0073144E" w:rsidRPr="0073144E" w:rsidTr="003610D6">
        <w:trPr>
          <w:trHeight w:val="223"/>
        </w:trPr>
        <w:tc>
          <w:tcPr>
            <w:tcW w:w="7849" w:type="dxa"/>
            <w:gridSpan w:val="3"/>
            <w:tcBorders>
              <w:top w:val="nil"/>
              <w:left w:val="nil"/>
              <w:bottom w:val="nil"/>
              <w:right w:val="nil"/>
            </w:tcBorders>
            <w:shd w:val="clear" w:color="auto" w:fill="auto"/>
            <w:noWrap/>
            <w:vAlign w:val="center"/>
            <w:hideMark/>
          </w:tcPr>
          <w:p w:rsidR="0073144E" w:rsidRPr="0073144E" w:rsidRDefault="0073144E" w:rsidP="0073144E">
            <w:pPr>
              <w:rPr>
                <w:rFonts w:ascii="Times New Roman" w:eastAsia="Times New Roman" w:hAnsi="Times New Roman"/>
                <w:noProof w:val="0"/>
                <w:color w:val="000000"/>
                <w:szCs w:val="24"/>
                <w:lang w:eastAsia="ru-RU"/>
              </w:rPr>
            </w:pPr>
            <w:r w:rsidRPr="0073144E">
              <w:rPr>
                <w:rFonts w:ascii="Times New Roman" w:eastAsia="Times New Roman" w:hAnsi="Times New Roman"/>
                <w:noProof w:val="0"/>
                <w:color w:val="000000"/>
                <w:szCs w:val="24"/>
                <w:lang w:eastAsia="ru-RU"/>
              </w:rPr>
              <w:t>1. Общая характеристика района прохождения ВЛ 35 кВ.</w:t>
            </w:r>
          </w:p>
        </w:tc>
        <w:tc>
          <w:tcPr>
            <w:tcW w:w="1324"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color w:val="000000"/>
                <w:szCs w:val="24"/>
                <w:lang w:eastAsia="ru-RU"/>
              </w:rPr>
            </w:pPr>
          </w:p>
        </w:tc>
        <w:tc>
          <w:tcPr>
            <w:tcW w:w="1960"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1880"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2119"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r>
      <w:tr w:rsidR="0073144E" w:rsidRPr="0073144E" w:rsidTr="003610D6">
        <w:trPr>
          <w:trHeight w:val="223"/>
        </w:trPr>
        <w:tc>
          <w:tcPr>
            <w:tcW w:w="7555" w:type="dxa"/>
            <w:gridSpan w:val="2"/>
            <w:tcBorders>
              <w:top w:val="nil"/>
              <w:left w:val="nil"/>
              <w:bottom w:val="nil"/>
              <w:right w:val="nil"/>
            </w:tcBorders>
            <w:shd w:val="clear" w:color="auto" w:fill="auto"/>
            <w:noWrap/>
            <w:vAlign w:val="center"/>
            <w:hideMark/>
          </w:tcPr>
          <w:p w:rsidR="0073144E" w:rsidRPr="0073144E" w:rsidRDefault="0073144E" w:rsidP="0073144E">
            <w:pPr>
              <w:rPr>
                <w:rFonts w:ascii="Times New Roman" w:eastAsia="Times New Roman" w:hAnsi="Times New Roman"/>
                <w:noProof w:val="0"/>
                <w:color w:val="000000"/>
                <w:szCs w:val="24"/>
                <w:lang w:eastAsia="ru-RU"/>
              </w:rPr>
            </w:pPr>
            <w:r w:rsidRPr="0073144E">
              <w:rPr>
                <w:rFonts w:ascii="Times New Roman" w:eastAsia="Times New Roman" w:hAnsi="Times New Roman"/>
                <w:noProof w:val="0"/>
                <w:color w:val="000000"/>
                <w:szCs w:val="24"/>
                <w:lang w:eastAsia="ru-RU"/>
              </w:rPr>
              <w:t>1.1. Месторасположение ВЛ – г. Алдан РС(Я)</w:t>
            </w:r>
          </w:p>
        </w:tc>
        <w:tc>
          <w:tcPr>
            <w:tcW w:w="294"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color w:val="000000"/>
                <w:szCs w:val="24"/>
                <w:lang w:eastAsia="ru-RU"/>
              </w:rPr>
            </w:pPr>
          </w:p>
        </w:tc>
        <w:tc>
          <w:tcPr>
            <w:tcW w:w="1324"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1960"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1880"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2119"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r>
      <w:tr w:rsidR="0073144E" w:rsidRPr="0073144E" w:rsidTr="003610D6">
        <w:trPr>
          <w:trHeight w:val="223"/>
        </w:trPr>
        <w:tc>
          <w:tcPr>
            <w:tcW w:w="15134" w:type="dxa"/>
            <w:gridSpan w:val="7"/>
            <w:tcBorders>
              <w:top w:val="nil"/>
              <w:left w:val="nil"/>
              <w:bottom w:val="nil"/>
              <w:right w:val="nil"/>
            </w:tcBorders>
            <w:shd w:val="clear" w:color="auto" w:fill="auto"/>
            <w:vAlign w:val="center"/>
            <w:hideMark/>
          </w:tcPr>
          <w:p w:rsidR="0073144E" w:rsidRPr="0073144E" w:rsidRDefault="0073144E" w:rsidP="0073144E">
            <w:pPr>
              <w:rPr>
                <w:rFonts w:ascii="Times New Roman" w:eastAsia="Times New Roman" w:hAnsi="Times New Roman"/>
                <w:noProof w:val="0"/>
                <w:color w:val="000000"/>
                <w:szCs w:val="24"/>
                <w:lang w:eastAsia="ru-RU"/>
              </w:rPr>
            </w:pPr>
            <w:r w:rsidRPr="0073144E">
              <w:rPr>
                <w:rFonts w:ascii="Times New Roman" w:eastAsia="Times New Roman" w:hAnsi="Times New Roman"/>
                <w:noProof w:val="0"/>
                <w:color w:val="000000"/>
                <w:szCs w:val="24"/>
                <w:lang w:eastAsia="ru-RU"/>
              </w:rPr>
              <w:t>1.2. Длина ВЛ-35кВ – 14,7 км; количество цепей-1,  грозозащитный трос ОКГТ с встроенным  ВОК -G.652</w:t>
            </w:r>
          </w:p>
        </w:tc>
      </w:tr>
      <w:tr w:rsidR="0073144E" w:rsidRPr="0073144E" w:rsidTr="003610D6">
        <w:trPr>
          <w:trHeight w:val="223"/>
        </w:trPr>
        <w:tc>
          <w:tcPr>
            <w:tcW w:w="7261" w:type="dxa"/>
            <w:tcBorders>
              <w:top w:val="nil"/>
              <w:left w:val="nil"/>
              <w:bottom w:val="nil"/>
              <w:right w:val="nil"/>
            </w:tcBorders>
            <w:shd w:val="clear" w:color="auto" w:fill="auto"/>
            <w:noWrap/>
            <w:vAlign w:val="center"/>
            <w:hideMark/>
          </w:tcPr>
          <w:p w:rsidR="0073144E" w:rsidRPr="0073144E" w:rsidRDefault="0073144E" w:rsidP="0073144E">
            <w:pPr>
              <w:rPr>
                <w:rFonts w:ascii="Times New Roman" w:eastAsia="Times New Roman" w:hAnsi="Times New Roman"/>
                <w:noProof w:val="0"/>
                <w:color w:val="000000"/>
                <w:szCs w:val="24"/>
                <w:lang w:eastAsia="ru-RU"/>
              </w:rPr>
            </w:pPr>
            <w:r w:rsidRPr="0073144E">
              <w:rPr>
                <w:rFonts w:ascii="Times New Roman" w:eastAsia="Times New Roman" w:hAnsi="Times New Roman"/>
                <w:noProof w:val="0"/>
                <w:color w:val="000000"/>
                <w:szCs w:val="24"/>
                <w:lang w:eastAsia="ru-RU"/>
              </w:rPr>
              <w:t>1.3. Рельеф местности - пересеченный.</w:t>
            </w:r>
          </w:p>
        </w:tc>
        <w:tc>
          <w:tcPr>
            <w:tcW w:w="294"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color w:val="000000"/>
                <w:szCs w:val="24"/>
                <w:lang w:eastAsia="ru-RU"/>
              </w:rPr>
            </w:pPr>
          </w:p>
        </w:tc>
        <w:tc>
          <w:tcPr>
            <w:tcW w:w="294"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1324"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1960"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1880"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2119"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r>
      <w:tr w:rsidR="0073144E" w:rsidRPr="0073144E" w:rsidTr="003610D6">
        <w:trPr>
          <w:trHeight w:val="223"/>
        </w:trPr>
        <w:tc>
          <w:tcPr>
            <w:tcW w:w="7261" w:type="dxa"/>
            <w:tcBorders>
              <w:top w:val="nil"/>
              <w:left w:val="nil"/>
              <w:bottom w:val="nil"/>
              <w:right w:val="nil"/>
            </w:tcBorders>
            <w:shd w:val="clear" w:color="auto" w:fill="auto"/>
            <w:noWrap/>
            <w:vAlign w:val="center"/>
            <w:hideMark/>
          </w:tcPr>
          <w:p w:rsidR="0073144E" w:rsidRPr="0073144E" w:rsidRDefault="0073144E" w:rsidP="0073144E">
            <w:pPr>
              <w:rPr>
                <w:rFonts w:ascii="Times New Roman" w:eastAsia="Times New Roman" w:hAnsi="Times New Roman"/>
                <w:noProof w:val="0"/>
                <w:color w:val="000000"/>
                <w:szCs w:val="24"/>
                <w:lang w:eastAsia="ru-RU"/>
              </w:rPr>
            </w:pPr>
            <w:r w:rsidRPr="0073144E">
              <w:rPr>
                <w:rFonts w:ascii="Times New Roman" w:eastAsia="Times New Roman" w:hAnsi="Times New Roman"/>
                <w:noProof w:val="0"/>
                <w:color w:val="000000"/>
                <w:szCs w:val="24"/>
                <w:lang w:eastAsia="ru-RU"/>
              </w:rPr>
              <w:t>2. Технические показатели ВЛ.</w:t>
            </w:r>
          </w:p>
        </w:tc>
        <w:tc>
          <w:tcPr>
            <w:tcW w:w="294"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color w:val="000000"/>
                <w:szCs w:val="24"/>
                <w:lang w:eastAsia="ru-RU"/>
              </w:rPr>
            </w:pPr>
          </w:p>
        </w:tc>
        <w:tc>
          <w:tcPr>
            <w:tcW w:w="294"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1324"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1960"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1880"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2119"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r>
      <w:tr w:rsidR="0073144E" w:rsidRPr="0073144E" w:rsidTr="003610D6">
        <w:trPr>
          <w:trHeight w:val="223"/>
        </w:trPr>
        <w:tc>
          <w:tcPr>
            <w:tcW w:w="7555" w:type="dxa"/>
            <w:gridSpan w:val="2"/>
            <w:tcBorders>
              <w:top w:val="nil"/>
              <w:left w:val="nil"/>
              <w:bottom w:val="nil"/>
              <w:right w:val="nil"/>
            </w:tcBorders>
            <w:shd w:val="clear" w:color="auto" w:fill="auto"/>
            <w:noWrap/>
            <w:vAlign w:val="center"/>
            <w:hideMark/>
          </w:tcPr>
          <w:p w:rsidR="0073144E" w:rsidRPr="0073144E" w:rsidRDefault="0073144E" w:rsidP="0073144E">
            <w:pPr>
              <w:rPr>
                <w:rFonts w:ascii="Times New Roman" w:eastAsia="Times New Roman" w:hAnsi="Times New Roman"/>
                <w:noProof w:val="0"/>
                <w:color w:val="000000"/>
                <w:szCs w:val="24"/>
                <w:lang w:eastAsia="ru-RU"/>
              </w:rPr>
            </w:pPr>
            <w:r w:rsidRPr="0073144E">
              <w:rPr>
                <w:rFonts w:ascii="Times New Roman" w:eastAsia="Times New Roman" w:hAnsi="Times New Roman"/>
                <w:noProof w:val="0"/>
                <w:color w:val="000000"/>
                <w:szCs w:val="24"/>
                <w:lang w:eastAsia="ru-RU"/>
              </w:rPr>
              <w:t>2.2. Характеристика опор - свободностоящие</w:t>
            </w:r>
          </w:p>
        </w:tc>
        <w:tc>
          <w:tcPr>
            <w:tcW w:w="294"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color w:val="000000"/>
                <w:szCs w:val="24"/>
                <w:lang w:eastAsia="ru-RU"/>
              </w:rPr>
            </w:pPr>
          </w:p>
        </w:tc>
        <w:tc>
          <w:tcPr>
            <w:tcW w:w="1324"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1960"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1880"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2119"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r>
      <w:tr w:rsidR="0073144E" w:rsidRPr="0073144E" w:rsidTr="003610D6">
        <w:trPr>
          <w:trHeight w:val="223"/>
        </w:trPr>
        <w:tc>
          <w:tcPr>
            <w:tcW w:w="7261" w:type="dxa"/>
            <w:tcBorders>
              <w:top w:val="nil"/>
              <w:left w:val="nil"/>
              <w:bottom w:val="nil"/>
              <w:right w:val="nil"/>
            </w:tcBorders>
            <w:shd w:val="clear" w:color="auto" w:fill="auto"/>
            <w:noWrap/>
            <w:vAlign w:val="center"/>
            <w:hideMark/>
          </w:tcPr>
          <w:p w:rsidR="0073144E" w:rsidRPr="0073144E" w:rsidRDefault="0073144E" w:rsidP="0073144E">
            <w:pPr>
              <w:rPr>
                <w:rFonts w:ascii="Times New Roman" w:eastAsia="Times New Roman" w:hAnsi="Times New Roman"/>
                <w:noProof w:val="0"/>
                <w:color w:val="000000"/>
                <w:szCs w:val="24"/>
                <w:lang w:eastAsia="ru-RU"/>
              </w:rPr>
            </w:pPr>
            <w:r w:rsidRPr="0073144E">
              <w:rPr>
                <w:rFonts w:ascii="Times New Roman" w:eastAsia="Times New Roman" w:hAnsi="Times New Roman"/>
                <w:noProof w:val="0"/>
                <w:color w:val="000000"/>
                <w:szCs w:val="24"/>
                <w:lang w:eastAsia="ru-RU"/>
              </w:rPr>
              <w:t>2.3. Материал опор - металл</w:t>
            </w:r>
          </w:p>
        </w:tc>
        <w:tc>
          <w:tcPr>
            <w:tcW w:w="294"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color w:val="000000"/>
                <w:szCs w:val="24"/>
                <w:lang w:eastAsia="ru-RU"/>
              </w:rPr>
            </w:pPr>
          </w:p>
        </w:tc>
        <w:tc>
          <w:tcPr>
            <w:tcW w:w="294"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1324"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1960"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1880"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c>
          <w:tcPr>
            <w:tcW w:w="2119"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szCs w:val="24"/>
                <w:lang w:eastAsia="ru-RU"/>
              </w:rPr>
            </w:pPr>
          </w:p>
        </w:tc>
      </w:tr>
      <w:tr w:rsidR="0073144E" w:rsidRPr="0073144E" w:rsidTr="003610D6">
        <w:trPr>
          <w:trHeight w:val="223"/>
        </w:trPr>
        <w:tc>
          <w:tcPr>
            <w:tcW w:w="13014" w:type="dxa"/>
            <w:gridSpan w:val="6"/>
            <w:tcBorders>
              <w:top w:val="nil"/>
              <w:left w:val="nil"/>
              <w:bottom w:val="nil"/>
              <w:right w:val="nil"/>
            </w:tcBorders>
            <w:shd w:val="clear" w:color="auto" w:fill="auto"/>
            <w:noWrap/>
            <w:vAlign w:val="center"/>
            <w:hideMark/>
          </w:tcPr>
          <w:p w:rsidR="0073144E" w:rsidRPr="0073144E" w:rsidRDefault="0073144E" w:rsidP="0073144E">
            <w:pPr>
              <w:rPr>
                <w:rFonts w:ascii="Times New Roman" w:eastAsia="Times New Roman" w:hAnsi="Times New Roman"/>
                <w:noProof w:val="0"/>
                <w:color w:val="000000"/>
                <w:szCs w:val="24"/>
                <w:lang w:eastAsia="ru-RU"/>
              </w:rPr>
            </w:pPr>
            <w:r w:rsidRPr="0073144E">
              <w:rPr>
                <w:rFonts w:ascii="Times New Roman" w:eastAsia="Times New Roman" w:hAnsi="Times New Roman"/>
                <w:noProof w:val="0"/>
                <w:color w:val="000000"/>
                <w:szCs w:val="24"/>
                <w:lang w:eastAsia="ru-RU"/>
              </w:rPr>
              <w:t>2.4. Марка   проводов  - АС (сечение определить проектом, для расчета принято среднее-120 мм2)</w:t>
            </w:r>
          </w:p>
        </w:tc>
        <w:tc>
          <w:tcPr>
            <w:tcW w:w="2119" w:type="dxa"/>
            <w:tcBorders>
              <w:top w:val="nil"/>
              <w:left w:val="nil"/>
              <w:bottom w:val="nil"/>
              <w:right w:val="nil"/>
            </w:tcBorders>
            <w:shd w:val="clear" w:color="auto" w:fill="auto"/>
            <w:noWrap/>
            <w:vAlign w:val="bottom"/>
            <w:hideMark/>
          </w:tcPr>
          <w:p w:rsidR="0073144E" w:rsidRPr="0073144E" w:rsidRDefault="0073144E" w:rsidP="0073144E">
            <w:pPr>
              <w:rPr>
                <w:rFonts w:ascii="Times New Roman" w:eastAsia="Times New Roman" w:hAnsi="Times New Roman"/>
                <w:noProof w:val="0"/>
                <w:color w:val="000000"/>
                <w:szCs w:val="24"/>
                <w:lang w:eastAsia="ru-RU"/>
              </w:rPr>
            </w:pPr>
          </w:p>
        </w:tc>
      </w:tr>
    </w:tbl>
    <w:p w:rsidR="0073144E" w:rsidRDefault="0073144E" w:rsidP="00D42161">
      <w:pPr>
        <w:contextualSpacing/>
        <w:jc w:val="both"/>
        <w:rPr>
          <w:rFonts w:ascii="Times New Roman" w:eastAsia="Calibri" w:hAnsi="Times New Roman"/>
          <w:b/>
          <w:noProof w:val="0"/>
          <w:sz w:val="22"/>
          <w:szCs w:val="22"/>
        </w:rPr>
      </w:pPr>
    </w:p>
    <w:tbl>
      <w:tblPr>
        <w:tblW w:w="16001" w:type="dxa"/>
        <w:tblInd w:w="-998" w:type="dxa"/>
        <w:tblLook w:val="04A0" w:firstRow="1" w:lastRow="0" w:firstColumn="1" w:lastColumn="0" w:noHBand="0" w:noVBand="1"/>
      </w:tblPr>
      <w:tblGrid>
        <w:gridCol w:w="531"/>
        <w:gridCol w:w="1465"/>
        <w:gridCol w:w="1345"/>
        <w:gridCol w:w="929"/>
        <w:gridCol w:w="781"/>
        <w:gridCol w:w="1672"/>
        <w:gridCol w:w="1138"/>
        <w:gridCol w:w="1385"/>
        <w:gridCol w:w="1821"/>
        <w:gridCol w:w="1764"/>
        <w:gridCol w:w="907"/>
        <w:gridCol w:w="1266"/>
        <w:gridCol w:w="1569"/>
      </w:tblGrid>
      <w:tr w:rsidR="003610D6" w:rsidRPr="003610D6" w:rsidTr="003610D6">
        <w:trPr>
          <w:trHeight w:val="446"/>
        </w:trPr>
        <w:tc>
          <w:tcPr>
            <w:tcW w:w="5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 xml:space="preserve">№ </w:t>
            </w:r>
            <w:proofErr w:type="spellStart"/>
            <w:r w:rsidRPr="003610D6">
              <w:rPr>
                <w:rFonts w:ascii="Times New Roman" w:eastAsia="Times New Roman" w:hAnsi="Times New Roman"/>
                <w:noProof w:val="0"/>
                <w:color w:val="000000"/>
                <w:sz w:val="20"/>
                <w:lang w:eastAsia="ru-RU"/>
              </w:rPr>
              <w:t>п.п</w:t>
            </w:r>
            <w:proofErr w:type="spellEnd"/>
            <w:r w:rsidRPr="003610D6">
              <w:rPr>
                <w:rFonts w:ascii="Times New Roman" w:eastAsia="Times New Roman" w:hAnsi="Times New Roman"/>
                <w:noProof w:val="0"/>
                <w:color w:val="000000"/>
                <w:sz w:val="20"/>
                <w:lang w:eastAsia="ru-RU"/>
              </w:rPr>
              <w:t>.</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Наименование</w:t>
            </w:r>
          </w:p>
        </w:tc>
        <w:tc>
          <w:tcPr>
            <w:tcW w:w="12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Обоснование</w:t>
            </w:r>
          </w:p>
        </w:tc>
        <w:tc>
          <w:tcPr>
            <w:tcW w:w="8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 xml:space="preserve">Цена за ед. объема, в ценах 2001г,  </w:t>
            </w:r>
            <w:proofErr w:type="spellStart"/>
            <w:r w:rsidRPr="003610D6">
              <w:rPr>
                <w:rFonts w:ascii="Times New Roman" w:eastAsia="Times New Roman" w:hAnsi="Times New Roman"/>
                <w:noProof w:val="0"/>
                <w:color w:val="000000"/>
                <w:sz w:val="20"/>
                <w:lang w:eastAsia="ru-RU"/>
              </w:rPr>
              <w:t>тыс.руб</w:t>
            </w:r>
            <w:proofErr w:type="spellEnd"/>
            <w:r w:rsidRPr="003610D6">
              <w:rPr>
                <w:rFonts w:ascii="Times New Roman" w:eastAsia="Times New Roman" w:hAnsi="Times New Roman"/>
                <w:noProof w:val="0"/>
                <w:color w:val="000000"/>
                <w:sz w:val="20"/>
                <w:lang w:eastAsia="ru-RU"/>
              </w:rPr>
              <w:t>.</w:t>
            </w:r>
          </w:p>
        </w:tc>
        <w:tc>
          <w:tcPr>
            <w:tcW w:w="7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Объем</w:t>
            </w:r>
          </w:p>
        </w:tc>
        <w:tc>
          <w:tcPr>
            <w:tcW w:w="16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Коэффициенты, учитывающие лимитированные затраты, условия производства работ, прочие затраты и т.д.</w:t>
            </w:r>
          </w:p>
        </w:tc>
        <w:tc>
          <w:tcPr>
            <w:tcW w:w="10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 xml:space="preserve">Стоимость в ценах 2001г, </w:t>
            </w:r>
            <w:proofErr w:type="spellStart"/>
            <w:r w:rsidRPr="003610D6">
              <w:rPr>
                <w:rFonts w:ascii="Times New Roman" w:eastAsia="Times New Roman" w:hAnsi="Times New Roman"/>
                <w:noProof w:val="0"/>
                <w:color w:val="000000"/>
                <w:sz w:val="20"/>
                <w:lang w:eastAsia="ru-RU"/>
              </w:rPr>
              <w:t>тыс.руб</w:t>
            </w:r>
            <w:proofErr w:type="spellEnd"/>
            <w:r w:rsidRPr="003610D6">
              <w:rPr>
                <w:rFonts w:ascii="Times New Roman" w:eastAsia="Times New Roman" w:hAnsi="Times New Roman"/>
                <w:noProof w:val="0"/>
                <w:color w:val="000000"/>
                <w:sz w:val="20"/>
                <w:lang w:eastAsia="ru-RU"/>
              </w:rPr>
              <w:t>.</w:t>
            </w:r>
          </w:p>
        </w:tc>
        <w:tc>
          <w:tcPr>
            <w:tcW w:w="5649" w:type="dxa"/>
            <w:gridSpan w:val="4"/>
            <w:tcBorders>
              <w:top w:val="single" w:sz="4" w:space="0" w:color="auto"/>
              <w:left w:val="nil"/>
              <w:bottom w:val="single" w:sz="4" w:space="0" w:color="auto"/>
              <w:right w:val="single" w:sz="4" w:space="0" w:color="auto"/>
            </w:tcBorders>
            <w:shd w:val="clear" w:color="auto" w:fill="auto"/>
            <w:vAlign w:val="center"/>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 xml:space="preserve">Стоимость в ценах 2001г. с учетом РС(Я) коэффициента К=1,09 *0,9721 и с учетом реконструкции  К-1,12   </w:t>
            </w:r>
          </w:p>
        </w:tc>
        <w:tc>
          <w:tcPr>
            <w:tcW w:w="12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 xml:space="preserve">Всего, </w:t>
            </w:r>
            <w:proofErr w:type="spellStart"/>
            <w:r w:rsidRPr="003610D6">
              <w:rPr>
                <w:rFonts w:ascii="Times New Roman" w:eastAsia="Times New Roman" w:hAnsi="Times New Roman"/>
                <w:noProof w:val="0"/>
                <w:color w:val="000000"/>
                <w:sz w:val="20"/>
                <w:lang w:eastAsia="ru-RU"/>
              </w:rPr>
              <w:t>тыс</w:t>
            </w:r>
            <w:proofErr w:type="spellEnd"/>
            <w:r w:rsidRPr="003610D6">
              <w:rPr>
                <w:rFonts w:ascii="Times New Roman" w:eastAsia="Times New Roman" w:hAnsi="Times New Roman"/>
                <w:noProof w:val="0"/>
                <w:color w:val="000000"/>
                <w:sz w:val="20"/>
                <w:lang w:eastAsia="ru-RU"/>
              </w:rPr>
              <w:t xml:space="preserve"> руб.</w:t>
            </w:r>
          </w:p>
        </w:tc>
        <w:tc>
          <w:tcPr>
            <w:tcW w:w="1569" w:type="dxa"/>
            <w:tcBorders>
              <w:top w:val="single" w:sz="4" w:space="0" w:color="auto"/>
              <w:left w:val="nil"/>
              <w:bottom w:val="single" w:sz="4" w:space="0" w:color="auto"/>
              <w:right w:val="single" w:sz="4" w:space="0" w:color="auto"/>
            </w:tcBorders>
            <w:shd w:val="clear" w:color="auto" w:fill="auto"/>
            <w:vAlign w:val="bottom"/>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в т.ч.  в составе Прочих в процентном отношении от всего</w:t>
            </w:r>
          </w:p>
        </w:tc>
      </w:tr>
      <w:tr w:rsidR="003610D6" w:rsidRPr="003610D6" w:rsidTr="003610D6">
        <w:trPr>
          <w:trHeight w:val="764"/>
        </w:trPr>
        <w:tc>
          <w:tcPr>
            <w:tcW w:w="510" w:type="dxa"/>
            <w:vMerge/>
            <w:tcBorders>
              <w:top w:val="single" w:sz="4" w:space="0" w:color="auto"/>
              <w:left w:val="single" w:sz="4" w:space="0" w:color="auto"/>
              <w:bottom w:val="single" w:sz="4" w:space="0" w:color="000000"/>
              <w:right w:val="single" w:sz="4" w:space="0" w:color="auto"/>
            </w:tcBorders>
            <w:vAlign w:val="center"/>
            <w:hideMark/>
          </w:tcPr>
          <w:p w:rsidR="003610D6" w:rsidRPr="003610D6" w:rsidRDefault="003610D6" w:rsidP="003610D6">
            <w:pPr>
              <w:rPr>
                <w:rFonts w:ascii="Times New Roman" w:eastAsia="Times New Roman" w:hAnsi="Times New Roman"/>
                <w:noProof w:val="0"/>
                <w:color w:val="000000"/>
                <w:sz w:val="20"/>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3610D6" w:rsidRPr="003610D6" w:rsidRDefault="003610D6" w:rsidP="003610D6">
            <w:pPr>
              <w:rPr>
                <w:rFonts w:ascii="Times New Roman" w:eastAsia="Times New Roman" w:hAnsi="Times New Roman"/>
                <w:noProof w:val="0"/>
                <w:color w:val="000000"/>
                <w:sz w:val="20"/>
                <w:lang w:eastAsia="ru-RU"/>
              </w:rPr>
            </w:pPr>
          </w:p>
        </w:tc>
        <w:tc>
          <w:tcPr>
            <w:tcW w:w="1292" w:type="dxa"/>
            <w:vMerge/>
            <w:tcBorders>
              <w:top w:val="single" w:sz="4" w:space="0" w:color="auto"/>
              <w:left w:val="single" w:sz="4" w:space="0" w:color="auto"/>
              <w:bottom w:val="single" w:sz="4" w:space="0" w:color="000000"/>
              <w:right w:val="single" w:sz="4" w:space="0" w:color="auto"/>
            </w:tcBorders>
            <w:vAlign w:val="center"/>
            <w:hideMark/>
          </w:tcPr>
          <w:p w:rsidR="003610D6" w:rsidRPr="003610D6" w:rsidRDefault="003610D6" w:rsidP="003610D6">
            <w:pPr>
              <w:rPr>
                <w:rFonts w:ascii="Times New Roman" w:eastAsia="Times New Roman" w:hAnsi="Times New Roman"/>
                <w:noProof w:val="0"/>
                <w:color w:val="000000"/>
                <w:sz w:val="20"/>
                <w:lang w:eastAsia="ru-RU"/>
              </w:rPr>
            </w:pPr>
          </w:p>
        </w:tc>
        <w:tc>
          <w:tcPr>
            <w:tcW w:w="893" w:type="dxa"/>
            <w:vMerge/>
            <w:tcBorders>
              <w:top w:val="single" w:sz="4" w:space="0" w:color="auto"/>
              <w:left w:val="single" w:sz="4" w:space="0" w:color="auto"/>
              <w:bottom w:val="single" w:sz="4" w:space="0" w:color="000000"/>
              <w:right w:val="single" w:sz="4" w:space="0" w:color="auto"/>
            </w:tcBorders>
            <w:vAlign w:val="center"/>
            <w:hideMark/>
          </w:tcPr>
          <w:p w:rsidR="003610D6" w:rsidRPr="003610D6" w:rsidRDefault="003610D6" w:rsidP="003610D6">
            <w:pPr>
              <w:rPr>
                <w:rFonts w:ascii="Times New Roman" w:eastAsia="Times New Roman" w:hAnsi="Times New Roman"/>
                <w:noProof w:val="0"/>
                <w:color w:val="000000"/>
                <w:sz w:val="20"/>
                <w:lang w:eastAsia="ru-RU"/>
              </w:rPr>
            </w:pPr>
          </w:p>
        </w:tc>
        <w:tc>
          <w:tcPr>
            <w:tcW w:w="750" w:type="dxa"/>
            <w:vMerge/>
            <w:tcBorders>
              <w:top w:val="single" w:sz="4" w:space="0" w:color="auto"/>
              <w:left w:val="single" w:sz="4" w:space="0" w:color="auto"/>
              <w:bottom w:val="single" w:sz="4" w:space="0" w:color="000000"/>
              <w:right w:val="single" w:sz="4" w:space="0" w:color="auto"/>
            </w:tcBorders>
            <w:vAlign w:val="center"/>
            <w:hideMark/>
          </w:tcPr>
          <w:p w:rsidR="003610D6" w:rsidRPr="003610D6" w:rsidRDefault="003610D6" w:rsidP="003610D6">
            <w:pPr>
              <w:rPr>
                <w:rFonts w:ascii="Times New Roman" w:eastAsia="Times New Roman" w:hAnsi="Times New Roman"/>
                <w:noProof w:val="0"/>
                <w:color w:val="000000"/>
                <w:sz w:val="20"/>
                <w:lang w:eastAsia="ru-RU"/>
              </w:rPr>
            </w:pPr>
          </w:p>
        </w:tc>
        <w:tc>
          <w:tcPr>
            <w:tcW w:w="1607" w:type="dxa"/>
            <w:vMerge/>
            <w:tcBorders>
              <w:top w:val="single" w:sz="4" w:space="0" w:color="auto"/>
              <w:left w:val="single" w:sz="4" w:space="0" w:color="auto"/>
              <w:bottom w:val="single" w:sz="4" w:space="0" w:color="000000"/>
              <w:right w:val="single" w:sz="4" w:space="0" w:color="auto"/>
            </w:tcBorders>
            <w:vAlign w:val="center"/>
            <w:hideMark/>
          </w:tcPr>
          <w:p w:rsidR="003610D6" w:rsidRPr="003610D6" w:rsidRDefault="003610D6" w:rsidP="003610D6">
            <w:pPr>
              <w:rPr>
                <w:rFonts w:ascii="Times New Roman" w:eastAsia="Times New Roman" w:hAnsi="Times New Roman"/>
                <w:noProof w:val="0"/>
                <w:color w:val="000000"/>
                <w:sz w:val="20"/>
                <w:lang w:eastAsia="ru-RU"/>
              </w:rPr>
            </w:pPr>
          </w:p>
        </w:tc>
        <w:tc>
          <w:tcPr>
            <w:tcW w:w="1093" w:type="dxa"/>
            <w:vMerge/>
            <w:tcBorders>
              <w:top w:val="single" w:sz="4" w:space="0" w:color="auto"/>
              <w:left w:val="single" w:sz="4" w:space="0" w:color="auto"/>
              <w:bottom w:val="single" w:sz="4" w:space="0" w:color="000000"/>
              <w:right w:val="single" w:sz="4" w:space="0" w:color="auto"/>
            </w:tcBorders>
            <w:vAlign w:val="center"/>
            <w:hideMark/>
          </w:tcPr>
          <w:p w:rsidR="003610D6" w:rsidRPr="003610D6" w:rsidRDefault="003610D6" w:rsidP="003610D6">
            <w:pPr>
              <w:rPr>
                <w:rFonts w:ascii="Times New Roman" w:eastAsia="Times New Roman" w:hAnsi="Times New Roman"/>
                <w:noProof w:val="0"/>
                <w:color w:val="000000"/>
                <w:sz w:val="20"/>
                <w:lang w:eastAsia="ru-RU"/>
              </w:rPr>
            </w:pPr>
          </w:p>
        </w:tc>
        <w:tc>
          <w:tcPr>
            <w:tcW w:w="1331" w:type="dxa"/>
            <w:tcBorders>
              <w:top w:val="nil"/>
              <w:left w:val="nil"/>
              <w:bottom w:val="single" w:sz="4" w:space="0" w:color="auto"/>
              <w:right w:val="single" w:sz="4" w:space="0" w:color="auto"/>
            </w:tcBorders>
            <w:shd w:val="clear" w:color="auto" w:fill="auto"/>
            <w:vAlign w:val="center"/>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 xml:space="preserve">Строительно-монтажные работы, </w:t>
            </w:r>
            <w:proofErr w:type="spellStart"/>
            <w:r w:rsidRPr="003610D6">
              <w:rPr>
                <w:rFonts w:ascii="Times New Roman" w:eastAsia="Times New Roman" w:hAnsi="Times New Roman"/>
                <w:noProof w:val="0"/>
                <w:color w:val="000000"/>
                <w:sz w:val="20"/>
                <w:lang w:eastAsia="ru-RU"/>
              </w:rPr>
              <w:t>тыс</w:t>
            </w:r>
            <w:proofErr w:type="spellEnd"/>
            <w:r w:rsidRPr="003610D6">
              <w:rPr>
                <w:rFonts w:ascii="Times New Roman" w:eastAsia="Times New Roman" w:hAnsi="Times New Roman"/>
                <w:noProof w:val="0"/>
                <w:color w:val="000000"/>
                <w:sz w:val="20"/>
                <w:lang w:eastAsia="ru-RU"/>
              </w:rPr>
              <w:t xml:space="preserve"> руб.</w:t>
            </w:r>
          </w:p>
        </w:tc>
        <w:tc>
          <w:tcPr>
            <w:tcW w:w="1750" w:type="dxa"/>
            <w:tcBorders>
              <w:top w:val="nil"/>
              <w:left w:val="nil"/>
              <w:bottom w:val="single" w:sz="4" w:space="0" w:color="auto"/>
              <w:right w:val="single" w:sz="4" w:space="0" w:color="auto"/>
            </w:tcBorders>
            <w:shd w:val="clear" w:color="auto" w:fill="auto"/>
            <w:vAlign w:val="center"/>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 xml:space="preserve">Оборудование, приспособления и производственный инвентарь, </w:t>
            </w:r>
            <w:proofErr w:type="spellStart"/>
            <w:r w:rsidRPr="003610D6">
              <w:rPr>
                <w:rFonts w:ascii="Times New Roman" w:eastAsia="Times New Roman" w:hAnsi="Times New Roman"/>
                <w:noProof w:val="0"/>
                <w:color w:val="000000"/>
                <w:sz w:val="20"/>
                <w:lang w:eastAsia="ru-RU"/>
              </w:rPr>
              <w:t>тыс</w:t>
            </w:r>
            <w:proofErr w:type="spellEnd"/>
            <w:r w:rsidRPr="003610D6">
              <w:rPr>
                <w:rFonts w:ascii="Times New Roman" w:eastAsia="Times New Roman" w:hAnsi="Times New Roman"/>
                <w:noProof w:val="0"/>
                <w:color w:val="000000"/>
                <w:sz w:val="20"/>
                <w:lang w:eastAsia="ru-RU"/>
              </w:rPr>
              <w:t xml:space="preserve"> руб.</w:t>
            </w:r>
          </w:p>
        </w:tc>
        <w:tc>
          <w:tcPr>
            <w:tcW w:w="1695" w:type="dxa"/>
            <w:tcBorders>
              <w:top w:val="nil"/>
              <w:left w:val="nil"/>
              <w:bottom w:val="single" w:sz="4" w:space="0" w:color="auto"/>
              <w:right w:val="single" w:sz="4" w:space="0" w:color="auto"/>
            </w:tcBorders>
            <w:shd w:val="clear" w:color="auto" w:fill="auto"/>
            <w:vAlign w:val="center"/>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 xml:space="preserve">Пусконаладочные работы, </w:t>
            </w:r>
            <w:proofErr w:type="spellStart"/>
            <w:r w:rsidRPr="003610D6">
              <w:rPr>
                <w:rFonts w:ascii="Times New Roman" w:eastAsia="Times New Roman" w:hAnsi="Times New Roman"/>
                <w:noProof w:val="0"/>
                <w:color w:val="000000"/>
                <w:sz w:val="20"/>
                <w:lang w:eastAsia="ru-RU"/>
              </w:rPr>
              <w:t>тыс</w:t>
            </w:r>
            <w:proofErr w:type="spellEnd"/>
            <w:r w:rsidRPr="003610D6">
              <w:rPr>
                <w:rFonts w:ascii="Times New Roman" w:eastAsia="Times New Roman" w:hAnsi="Times New Roman"/>
                <w:noProof w:val="0"/>
                <w:color w:val="000000"/>
                <w:sz w:val="20"/>
                <w:lang w:eastAsia="ru-RU"/>
              </w:rPr>
              <w:t xml:space="preserve"> руб.</w:t>
            </w:r>
          </w:p>
        </w:tc>
        <w:tc>
          <w:tcPr>
            <w:tcW w:w="871" w:type="dxa"/>
            <w:tcBorders>
              <w:top w:val="nil"/>
              <w:left w:val="nil"/>
              <w:bottom w:val="single" w:sz="4" w:space="0" w:color="auto"/>
              <w:right w:val="single" w:sz="4" w:space="0" w:color="auto"/>
            </w:tcBorders>
            <w:shd w:val="clear" w:color="auto" w:fill="auto"/>
            <w:vAlign w:val="center"/>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 xml:space="preserve">Прочие, </w:t>
            </w:r>
            <w:proofErr w:type="spellStart"/>
            <w:r w:rsidRPr="003610D6">
              <w:rPr>
                <w:rFonts w:ascii="Times New Roman" w:eastAsia="Times New Roman" w:hAnsi="Times New Roman"/>
                <w:noProof w:val="0"/>
                <w:color w:val="000000"/>
                <w:sz w:val="20"/>
                <w:lang w:eastAsia="ru-RU"/>
              </w:rPr>
              <w:t>тыс</w:t>
            </w:r>
            <w:proofErr w:type="spellEnd"/>
            <w:r w:rsidRPr="003610D6">
              <w:rPr>
                <w:rFonts w:ascii="Times New Roman" w:eastAsia="Times New Roman" w:hAnsi="Times New Roman"/>
                <w:noProof w:val="0"/>
                <w:color w:val="000000"/>
                <w:sz w:val="20"/>
                <w:lang w:eastAsia="ru-RU"/>
              </w:rPr>
              <w:t xml:space="preserve"> руб.</w:t>
            </w:r>
          </w:p>
        </w:tc>
        <w:tc>
          <w:tcPr>
            <w:tcW w:w="1216" w:type="dxa"/>
            <w:vMerge/>
            <w:tcBorders>
              <w:top w:val="single" w:sz="4" w:space="0" w:color="auto"/>
              <w:left w:val="single" w:sz="4" w:space="0" w:color="auto"/>
              <w:bottom w:val="single" w:sz="4" w:space="0" w:color="000000"/>
              <w:right w:val="single" w:sz="4" w:space="0" w:color="auto"/>
            </w:tcBorders>
            <w:vAlign w:val="center"/>
            <w:hideMark/>
          </w:tcPr>
          <w:p w:rsidR="003610D6" w:rsidRPr="003610D6" w:rsidRDefault="003610D6" w:rsidP="003610D6">
            <w:pPr>
              <w:rPr>
                <w:rFonts w:ascii="Times New Roman" w:eastAsia="Times New Roman" w:hAnsi="Times New Roman"/>
                <w:noProof w:val="0"/>
                <w:color w:val="000000"/>
                <w:sz w:val="20"/>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ПИР (6%)</w:t>
            </w:r>
          </w:p>
        </w:tc>
      </w:tr>
      <w:tr w:rsidR="003610D6" w:rsidRPr="003610D6" w:rsidTr="003610D6">
        <w:trPr>
          <w:trHeight w:val="171"/>
        </w:trPr>
        <w:tc>
          <w:tcPr>
            <w:tcW w:w="4864" w:type="dxa"/>
            <w:gridSpan w:val="5"/>
            <w:tcBorders>
              <w:top w:val="single" w:sz="4" w:space="0" w:color="auto"/>
              <w:left w:val="single" w:sz="4" w:space="0" w:color="auto"/>
              <w:bottom w:val="single" w:sz="4" w:space="0" w:color="auto"/>
              <w:right w:val="nil"/>
            </w:tcBorders>
            <w:shd w:val="clear" w:color="auto" w:fill="auto"/>
            <w:noWrap/>
            <w:vAlign w:val="bottom"/>
            <w:hideMark/>
          </w:tcPr>
          <w:p w:rsidR="003610D6" w:rsidRPr="003610D6" w:rsidRDefault="003610D6" w:rsidP="003610D6">
            <w:pPr>
              <w:rPr>
                <w:rFonts w:ascii="Times New Roman" w:eastAsia="Times New Roman" w:hAnsi="Times New Roman"/>
                <w:i/>
                <w:iCs/>
                <w:noProof w:val="0"/>
                <w:color w:val="000000"/>
                <w:sz w:val="20"/>
                <w:lang w:eastAsia="ru-RU"/>
              </w:rPr>
            </w:pPr>
            <w:r w:rsidRPr="003610D6">
              <w:rPr>
                <w:rFonts w:ascii="Times New Roman" w:eastAsia="Times New Roman" w:hAnsi="Times New Roman"/>
                <w:i/>
                <w:iCs/>
                <w:noProof w:val="0"/>
                <w:color w:val="000000"/>
                <w:sz w:val="20"/>
                <w:lang w:eastAsia="ru-RU"/>
              </w:rPr>
              <w:t xml:space="preserve"> Раздел 1. Строительство ВЛ-35 кВ Восточная-Верхний Куранах</w:t>
            </w:r>
          </w:p>
        </w:tc>
        <w:tc>
          <w:tcPr>
            <w:tcW w:w="1607" w:type="dxa"/>
            <w:tcBorders>
              <w:top w:val="nil"/>
              <w:left w:val="nil"/>
              <w:bottom w:val="single" w:sz="4" w:space="0" w:color="auto"/>
              <w:right w:val="nil"/>
            </w:tcBorders>
            <w:shd w:val="clear" w:color="auto" w:fill="auto"/>
            <w:noWrap/>
            <w:vAlign w:val="bottom"/>
            <w:hideMark/>
          </w:tcPr>
          <w:p w:rsidR="003610D6" w:rsidRPr="003610D6" w:rsidRDefault="003610D6" w:rsidP="003610D6">
            <w:pPr>
              <w:rPr>
                <w:rFonts w:ascii="Times New Roman" w:eastAsia="Times New Roman" w:hAnsi="Times New Roman"/>
                <w:i/>
                <w:iCs/>
                <w:noProof w:val="0"/>
                <w:color w:val="000000"/>
                <w:sz w:val="20"/>
                <w:lang w:eastAsia="ru-RU"/>
              </w:rPr>
            </w:pPr>
            <w:r w:rsidRPr="003610D6">
              <w:rPr>
                <w:rFonts w:ascii="Times New Roman" w:eastAsia="Times New Roman" w:hAnsi="Times New Roman"/>
                <w:i/>
                <w:iCs/>
                <w:noProof w:val="0"/>
                <w:color w:val="000000"/>
                <w:sz w:val="20"/>
                <w:lang w:eastAsia="ru-RU"/>
              </w:rPr>
              <w:t> </w:t>
            </w:r>
          </w:p>
        </w:tc>
        <w:tc>
          <w:tcPr>
            <w:tcW w:w="1093" w:type="dxa"/>
            <w:tcBorders>
              <w:top w:val="nil"/>
              <w:left w:val="nil"/>
              <w:bottom w:val="single" w:sz="4" w:space="0" w:color="auto"/>
              <w:right w:val="nil"/>
            </w:tcBorders>
            <w:shd w:val="clear" w:color="auto" w:fill="auto"/>
            <w:noWrap/>
            <w:vAlign w:val="bottom"/>
            <w:hideMark/>
          </w:tcPr>
          <w:p w:rsidR="003610D6" w:rsidRPr="003610D6" w:rsidRDefault="003610D6" w:rsidP="003610D6">
            <w:pPr>
              <w:rPr>
                <w:rFonts w:ascii="Times New Roman" w:eastAsia="Times New Roman" w:hAnsi="Times New Roman"/>
                <w:i/>
                <w:iCs/>
                <w:noProof w:val="0"/>
                <w:color w:val="000000"/>
                <w:sz w:val="20"/>
                <w:lang w:eastAsia="ru-RU"/>
              </w:rPr>
            </w:pPr>
            <w:r w:rsidRPr="003610D6">
              <w:rPr>
                <w:rFonts w:ascii="Times New Roman" w:eastAsia="Times New Roman" w:hAnsi="Times New Roman"/>
                <w:i/>
                <w:iCs/>
                <w:noProof w:val="0"/>
                <w:color w:val="000000"/>
                <w:sz w:val="20"/>
                <w:lang w:eastAsia="ru-RU"/>
              </w:rPr>
              <w:t> </w:t>
            </w:r>
          </w:p>
        </w:tc>
        <w:tc>
          <w:tcPr>
            <w:tcW w:w="1331" w:type="dxa"/>
            <w:tcBorders>
              <w:top w:val="nil"/>
              <w:left w:val="nil"/>
              <w:bottom w:val="single" w:sz="4" w:space="0" w:color="auto"/>
              <w:right w:val="nil"/>
            </w:tcBorders>
            <w:shd w:val="clear" w:color="auto" w:fill="auto"/>
            <w:noWrap/>
            <w:vAlign w:val="bottom"/>
            <w:hideMark/>
          </w:tcPr>
          <w:p w:rsidR="003610D6" w:rsidRPr="003610D6" w:rsidRDefault="003610D6" w:rsidP="003610D6">
            <w:pPr>
              <w:rPr>
                <w:rFonts w:ascii="Times New Roman" w:eastAsia="Times New Roman" w:hAnsi="Times New Roman"/>
                <w:i/>
                <w:iCs/>
                <w:noProof w:val="0"/>
                <w:color w:val="000000"/>
                <w:sz w:val="20"/>
                <w:lang w:eastAsia="ru-RU"/>
              </w:rPr>
            </w:pPr>
            <w:r w:rsidRPr="003610D6">
              <w:rPr>
                <w:rFonts w:ascii="Times New Roman" w:eastAsia="Times New Roman" w:hAnsi="Times New Roman"/>
                <w:i/>
                <w:iCs/>
                <w:noProof w:val="0"/>
                <w:color w:val="000000"/>
                <w:sz w:val="20"/>
                <w:lang w:eastAsia="ru-RU"/>
              </w:rPr>
              <w:t> </w:t>
            </w:r>
          </w:p>
        </w:tc>
        <w:tc>
          <w:tcPr>
            <w:tcW w:w="1750" w:type="dxa"/>
            <w:tcBorders>
              <w:top w:val="nil"/>
              <w:left w:val="nil"/>
              <w:bottom w:val="single" w:sz="4" w:space="0" w:color="auto"/>
              <w:right w:val="nil"/>
            </w:tcBorders>
            <w:shd w:val="clear" w:color="auto" w:fill="auto"/>
            <w:noWrap/>
            <w:vAlign w:val="bottom"/>
            <w:hideMark/>
          </w:tcPr>
          <w:p w:rsidR="003610D6" w:rsidRPr="003610D6" w:rsidRDefault="003610D6" w:rsidP="003610D6">
            <w:pPr>
              <w:rPr>
                <w:rFonts w:ascii="Times New Roman" w:eastAsia="Times New Roman" w:hAnsi="Times New Roman"/>
                <w:i/>
                <w:iCs/>
                <w:noProof w:val="0"/>
                <w:color w:val="000000"/>
                <w:sz w:val="20"/>
                <w:lang w:eastAsia="ru-RU"/>
              </w:rPr>
            </w:pPr>
            <w:r w:rsidRPr="003610D6">
              <w:rPr>
                <w:rFonts w:ascii="Times New Roman" w:eastAsia="Times New Roman" w:hAnsi="Times New Roman"/>
                <w:i/>
                <w:iCs/>
                <w:noProof w:val="0"/>
                <w:color w:val="000000"/>
                <w:sz w:val="20"/>
                <w:lang w:eastAsia="ru-RU"/>
              </w:rPr>
              <w:t> </w:t>
            </w:r>
          </w:p>
        </w:tc>
        <w:tc>
          <w:tcPr>
            <w:tcW w:w="1695" w:type="dxa"/>
            <w:tcBorders>
              <w:top w:val="nil"/>
              <w:left w:val="nil"/>
              <w:bottom w:val="single" w:sz="4" w:space="0" w:color="auto"/>
              <w:right w:val="nil"/>
            </w:tcBorders>
            <w:shd w:val="clear" w:color="auto" w:fill="auto"/>
            <w:noWrap/>
            <w:vAlign w:val="bottom"/>
            <w:hideMark/>
          </w:tcPr>
          <w:p w:rsidR="003610D6" w:rsidRPr="003610D6" w:rsidRDefault="003610D6" w:rsidP="003610D6">
            <w:pPr>
              <w:rPr>
                <w:rFonts w:ascii="Times New Roman" w:eastAsia="Times New Roman" w:hAnsi="Times New Roman"/>
                <w:i/>
                <w:iCs/>
                <w:noProof w:val="0"/>
                <w:color w:val="000000"/>
                <w:sz w:val="20"/>
                <w:lang w:eastAsia="ru-RU"/>
              </w:rPr>
            </w:pPr>
            <w:r w:rsidRPr="003610D6">
              <w:rPr>
                <w:rFonts w:ascii="Times New Roman" w:eastAsia="Times New Roman" w:hAnsi="Times New Roman"/>
                <w:i/>
                <w:iCs/>
                <w:noProof w:val="0"/>
                <w:color w:val="000000"/>
                <w:sz w:val="20"/>
                <w:lang w:eastAsia="ru-RU"/>
              </w:rPr>
              <w:t> </w:t>
            </w:r>
          </w:p>
        </w:tc>
        <w:tc>
          <w:tcPr>
            <w:tcW w:w="871" w:type="dxa"/>
            <w:tcBorders>
              <w:top w:val="nil"/>
              <w:left w:val="nil"/>
              <w:bottom w:val="single" w:sz="4" w:space="0" w:color="auto"/>
              <w:right w:val="nil"/>
            </w:tcBorders>
            <w:shd w:val="clear" w:color="auto" w:fill="auto"/>
            <w:noWrap/>
            <w:vAlign w:val="bottom"/>
            <w:hideMark/>
          </w:tcPr>
          <w:p w:rsidR="003610D6" w:rsidRPr="003610D6" w:rsidRDefault="003610D6" w:rsidP="003610D6">
            <w:pPr>
              <w:rPr>
                <w:rFonts w:ascii="Times New Roman" w:eastAsia="Times New Roman" w:hAnsi="Times New Roman"/>
                <w:i/>
                <w:iCs/>
                <w:noProof w:val="0"/>
                <w:color w:val="000000"/>
                <w:sz w:val="20"/>
                <w:lang w:eastAsia="ru-RU"/>
              </w:rPr>
            </w:pPr>
            <w:r w:rsidRPr="003610D6">
              <w:rPr>
                <w:rFonts w:ascii="Times New Roman" w:eastAsia="Times New Roman" w:hAnsi="Times New Roman"/>
                <w:i/>
                <w:iCs/>
                <w:noProof w:val="0"/>
                <w:color w:val="000000"/>
                <w:sz w:val="20"/>
                <w:lang w:eastAsia="ru-RU"/>
              </w:rPr>
              <w:t> </w:t>
            </w:r>
          </w:p>
        </w:tc>
        <w:tc>
          <w:tcPr>
            <w:tcW w:w="1216" w:type="dxa"/>
            <w:tcBorders>
              <w:top w:val="nil"/>
              <w:left w:val="nil"/>
              <w:bottom w:val="single" w:sz="4" w:space="0" w:color="auto"/>
              <w:right w:val="single" w:sz="4" w:space="0" w:color="auto"/>
            </w:tcBorders>
            <w:shd w:val="clear" w:color="auto" w:fill="auto"/>
            <w:noWrap/>
            <w:vAlign w:val="bottom"/>
            <w:hideMark/>
          </w:tcPr>
          <w:p w:rsidR="003610D6" w:rsidRPr="003610D6" w:rsidRDefault="003610D6" w:rsidP="003610D6">
            <w:pPr>
              <w:rPr>
                <w:rFonts w:ascii="Times New Roman" w:eastAsia="Times New Roman" w:hAnsi="Times New Roman"/>
                <w:i/>
                <w:iCs/>
                <w:noProof w:val="0"/>
                <w:color w:val="000000"/>
                <w:sz w:val="20"/>
                <w:lang w:eastAsia="ru-RU"/>
              </w:rPr>
            </w:pPr>
            <w:r w:rsidRPr="003610D6">
              <w:rPr>
                <w:rFonts w:ascii="Times New Roman" w:eastAsia="Times New Roman" w:hAnsi="Times New Roman"/>
                <w:i/>
                <w:iCs/>
                <w:noProof w:val="0"/>
                <w:color w:val="000000"/>
                <w:sz w:val="20"/>
                <w:lang w:eastAsia="ru-RU"/>
              </w:rPr>
              <w:t> </w:t>
            </w:r>
          </w:p>
        </w:tc>
        <w:tc>
          <w:tcPr>
            <w:tcW w:w="1569" w:type="dxa"/>
            <w:tcBorders>
              <w:top w:val="nil"/>
              <w:left w:val="nil"/>
              <w:bottom w:val="single" w:sz="4" w:space="0" w:color="auto"/>
              <w:right w:val="single" w:sz="4" w:space="0" w:color="auto"/>
            </w:tcBorders>
            <w:shd w:val="clear" w:color="auto" w:fill="auto"/>
            <w:noWrap/>
            <w:vAlign w:val="bottom"/>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 </w:t>
            </w:r>
          </w:p>
        </w:tc>
      </w:tr>
      <w:tr w:rsidR="003610D6" w:rsidRPr="003610D6" w:rsidTr="003610D6">
        <w:trPr>
          <w:trHeight w:val="171"/>
        </w:trPr>
        <w:tc>
          <w:tcPr>
            <w:tcW w:w="510" w:type="dxa"/>
            <w:tcBorders>
              <w:top w:val="nil"/>
              <w:left w:val="single" w:sz="4" w:space="0" w:color="auto"/>
              <w:bottom w:val="single" w:sz="4" w:space="0" w:color="auto"/>
              <w:right w:val="single" w:sz="4" w:space="0" w:color="auto"/>
            </w:tcBorders>
            <w:shd w:val="clear" w:color="000000" w:fill="FFFFFF"/>
            <w:noWrap/>
            <w:hideMark/>
          </w:tcPr>
          <w:p w:rsidR="003610D6" w:rsidRPr="003610D6" w:rsidRDefault="003610D6" w:rsidP="003610D6">
            <w:pP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1.</w:t>
            </w:r>
          </w:p>
        </w:tc>
        <w:tc>
          <w:tcPr>
            <w:tcW w:w="1417" w:type="dxa"/>
            <w:tcBorders>
              <w:top w:val="nil"/>
              <w:left w:val="nil"/>
              <w:bottom w:val="single" w:sz="4" w:space="0" w:color="auto"/>
              <w:right w:val="single" w:sz="4" w:space="0" w:color="auto"/>
            </w:tcBorders>
            <w:shd w:val="clear" w:color="000000" w:fill="FFFFFF"/>
            <w:hideMark/>
          </w:tcPr>
          <w:p w:rsidR="003610D6" w:rsidRPr="003610D6" w:rsidRDefault="003610D6" w:rsidP="003610D6">
            <w:pP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 xml:space="preserve">ВЛЗ-35 кВ АС-120; 14,7 км </w:t>
            </w:r>
          </w:p>
        </w:tc>
        <w:tc>
          <w:tcPr>
            <w:tcW w:w="1292" w:type="dxa"/>
            <w:tcBorders>
              <w:top w:val="nil"/>
              <w:left w:val="nil"/>
              <w:bottom w:val="single" w:sz="4" w:space="0" w:color="auto"/>
              <w:right w:val="single" w:sz="4" w:space="0" w:color="auto"/>
            </w:tcBorders>
            <w:shd w:val="clear" w:color="000000" w:fill="FFFFFF"/>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 xml:space="preserve">табл. 2 </w:t>
            </w:r>
          </w:p>
        </w:tc>
        <w:tc>
          <w:tcPr>
            <w:tcW w:w="893" w:type="dxa"/>
            <w:tcBorders>
              <w:top w:val="nil"/>
              <w:left w:val="nil"/>
              <w:bottom w:val="single" w:sz="4" w:space="0" w:color="auto"/>
              <w:right w:val="single" w:sz="4" w:space="0" w:color="auto"/>
            </w:tcBorders>
            <w:shd w:val="clear" w:color="000000" w:fill="FFFFFF"/>
            <w:noWrap/>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927,8</w:t>
            </w:r>
          </w:p>
        </w:tc>
        <w:tc>
          <w:tcPr>
            <w:tcW w:w="750" w:type="dxa"/>
            <w:tcBorders>
              <w:top w:val="nil"/>
              <w:left w:val="nil"/>
              <w:bottom w:val="single" w:sz="4" w:space="0" w:color="auto"/>
              <w:right w:val="single" w:sz="4" w:space="0" w:color="auto"/>
            </w:tcBorders>
            <w:shd w:val="clear" w:color="000000" w:fill="FFFFFF"/>
            <w:noWrap/>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14,7</w:t>
            </w:r>
          </w:p>
        </w:tc>
        <w:tc>
          <w:tcPr>
            <w:tcW w:w="1607" w:type="dxa"/>
            <w:tcBorders>
              <w:top w:val="nil"/>
              <w:left w:val="nil"/>
              <w:bottom w:val="single" w:sz="4" w:space="0" w:color="auto"/>
              <w:right w:val="single" w:sz="4" w:space="0" w:color="auto"/>
            </w:tcBorders>
            <w:shd w:val="clear" w:color="auto" w:fill="auto"/>
            <w:noWrap/>
            <w:hideMark/>
          </w:tcPr>
          <w:p w:rsidR="003610D6" w:rsidRPr="003610D6" w:rsidRDefault="003610D6" w:rsidP="003610D6">
            <w:pPr>
              <w:jc w:val="center"/>
              <w:rPr>
                <w:rFonts w:ascii="Times New Roman" w:eastAsia="Times New Roman" w:hAnsi="Times New Roman"/>
                <w:noProof w:val="0"/>
                <w:sz w:val="20"/>
                <w:lang w:eastAsia="ru-RU"/>
              </w:rPr>
            </w:pPr>
            <w:r w:rsidRPr="003610D6">
              <w:rPr>
                <w:rFonts w:ascii="Times New Roman" w:eastAsia="Times New Roman" w:hAnsi="Times New Roman"/>
                <w:noProof w:val="0"/>
                <w:sz w:val="20"/>
                <w:lang w:eastAsia="ru-RU"/>
              </w:rPr>
              <w:t>1,206</w:t>
            </w:r>
          </w:p>
        </w:tc>
        <w:tc>
          <w:tcPr>
            <w:tcW w:w="1093" w:type="dxa"/>
            <w:tcBorders>
              <w:top w:val="nil"/>
              <w:left w:val="nil"/>
              <w:bottom w:val="single" w:sz="4" w:space="0" w:color="auto"/>
              <w:right w:val="single" w:sz="4" w:space="0" w:color="auto"/>
            </w:tcBorders>
            <w:shd w:val="clear" w:color="000000" w:fill="FFFFFF"/>
            <w:noWrap/>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16 448,22</w:t>
            </w:r>
          </w:p>
        </w:tc>
        <w:tc>
          <w:tcPr>
            <w:tcW w:w="1331" w:type="dxa"/>
            <w:tcBorders>
              <w:top w:val="nil"/>
              <w:left w:val="nil"/>
              <w:bottom w:val="single" w:sz="4" w:space="0" w:color="auto"/>
              <w:right w:val="single" w:sz="4" w:space="0" w:color="auto"/>
            </w:tcBorders>
            <w:shd w:val="clear" w:color="000000" w:fill="FFFFFF"/>
            <w:noWrap/>
            <w:hideMark/>
          </w:tcPr>
          <w:p w:rsidR="003610D6" w:rsidRPr="003610D6" w:rsidRDefault="003610D6" w:rsidP="003610D6">
            <w:pPr>
              <w:jc w:val="center"/>
              <w:rPr>
                <w:rFonts w:ascii="Times New Roman" w:eastAsia="Times New Roman" w:hAnsi="Times New Roman"/>
                <w:noProof w:val="0"/>
                <w:sz w:val="20"/>
                <w:lang w:eastAsia="ru-RU"/>
              </w:rPr>
            </w:pPr>
            <w:r w:rsidRPr="003610D6">
              <w:rPr>
                <w:rFonts w:ascii="Times New Roman" w:eastAsia="Times New Roman" w:hAnsi="Times New Roman"/>
                <w:noProof w:val="0"/>
                <w:sz w:val="20"/>
                <w:lang w:eastAsia="ru-RU"/>
              </w:rPr>
              <w:t>15 615,8</w:t>
            </w:r>
          </w:p>
        </w:tc>
        <w:tc>
          <w:tcPr>
            <w:tcW w:w="1750" w:type="dxa"/>
            <w:tcBorders>
              <w:top w:val="nil"/>
              <w:left w:val="nil"/>
              <w:bottom w:val="single" w:sz="4" w:space="0" w:color="auto"/>
              <w:right w:val="single" w:sz="4" w:space="0" w:color="auto"/>
            </w:tcBorders>
            <w:shd w:val="clear" w:color="000000" w:fill="FFFFFF"/>
            <w:noWrap/>
            <w:hideMark/>
          </w:tcPr>
          <w:p w:rsidR="003610D6" w:rsidRPr="003610D6" w:rsidRDefault="003610D6" w:rsidP="003610D6">
            <w:pPr>
              <w:jc w:val="center"/>
              <w:rPr>
                <w:rFonts w:ascii="Times New Roman" w:eastAsia="Times New Roman" w:hAnsi="Times New Roman"/>
                <w:noProof w:val="0"/>
                <w:sz w:val="20"/>
                <w:lang w:eastAsia="ru-RU"/>
              </w:rPr>
            </w:pPr>
            <w:r w:rsidRPr="003610D6">
              <w:rPr>
                <w:rFonts w:ascii="Times New Roman" w:eastAsia="Times New Roman" w:hAnsi="Times New Roman"/>
                <w:noProof w:val="0"/>
                <w:sz w:val="20"/>
                <w:lang w:eastAsia="ru-RU"/>
              </w:rPr>
              <w:t>780,8</w:t>
            </w:r>
          </w:p>
        </w:tc>
        <w:tc>
          <w:tcPr>
            <w:tcW w:w="1695" w:type="dxa"/>
            <w:tcBorders>
              <w:top w:val="nil"/>
              <w:left w:val="nil"/>
              <w:bottom w:val="single" w:sz="4" w:space="0" w:color="auto"/>
              <w:right w:val="single" w:sz="4" w:space="0" w:color="auto"/>
            </w:tcBorders>
            <w:shd w:val="clear" w:color="000000" w:fill="FFFFFF"/>
            <w:noWrap/>
            <w:hideMark/>
          </w:tcPr>
          <w:p w:rsidR="003610D6" w:rsidRPr="003610D6" w:rsidRDefault="003610D6" w:rsidP="003610D6">
            <w:pPr>
              <w:jc w:val="center"/>
              <w:rPr>
                <w:rFonts w:ascii="Times New Roman" w:eastAsia="Times New Roman" w:hAnsi="Times New Roman"/>
                <w:noProof w:val="0"/>
                <w:sz w:val="20"/>
                <w:lang w:eastAsia="ru-RU"/>
              </w:rPr>
            </w:pPr>
            <w:r w:rsidRPr="003610D6">
              <w:rPr>
                <w:rFonts w:ascii="Times New Roman" w:eastAsia="Times New Roman" w:hAnsi="Times New Roman"/>
                <w:noProof w:val="0"/>
                <w:sz w:val="20"/>
                <w:lang w:eastAsia="ru-RU"/>
              </w:rPr>
              <w:t>0,0</w:t>
            </w:r>
          </w:p>
        </w:tc>
        <w:tc>
          <w:tcPr>
            <w:tcW w:w="871" w:type="dxa"/>
            <w:tcBorders>
              <w:top w:val="nil"/>
              <w:left w:val="nil"/>
              <w:bottom w:val="single" w:sz="4" w:space="0" w:color="auto"/>
              <w:right w:val="single" w:sz="4" w:space="0" w:color="auto"/>
            </w:tcBorders>
            <w:shd w:val="clear" w:color="000000" w:fill="FFFFFF"/>
            <w:noWrap/>
            <w:hideMark/>
          </w:tcPr>
          <w:p w:rsidR="003610D6" w:rsidRPr="003610D6" w:rsidRDefault="003610D6" w:rsidP="003610D6">
            <w:pPr>
              <w:jc w:val="center"/>
              <w:rPr>
                <w:rFonts w:ascii="Times New Roman" w:eastAsia="Times New Roman" w:hAnsi="Times New Roman"/>
                <w:noProof w:val="0"/>
                <w:sz w:val="20"/>
                <w:lang w:eastAsia="ru-RU"/>
              </w:rPr>
            </w:pPr>
            <w:r w:rsidRPr="003610D6">
              <w:rPr>
                <w:rFonts w:ascii="Times New Roman" w:eastAsia="Times New Roman" w:hAnsi="Times New Roman"/>
                <w:noProof w:val="0"/>
                <w:sz w:val="20"/>
                <w:lang w:eastAsia="ru-RU"/>
              </w:rPr>
              <w:t>2 440,0</w:t>
            </w:r>
          </w:p>
        </w:tc>
        <w:tc>
          <w:tcPr>
            <w:tcW w:w="1216" w:type="dxa"/>
            <w:tcBorders>
              <w:top w:val="nil"/>
              <w:left w:val="nil"/>
              <w:bottom w:val="single" w:sz="4" w:space="0" w:color="auto"/>
              <w:right w:val="single" w:sz="4" w:space="0" w:color="auto"/>
            </w:tcBorders>
            <w:shd w:val="clear" w:color="auto" w:fill="auto"/>
            <w:noWrap/>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18 836,6</w:t>
            </w:r>
          </w:p>
        </w:tc>
        <w:tc>
          <w:tcPr>
            <w:tcW w:w="1569" w:type="dxa"/>
            <w:tcBorders>
              <w:top w:val="nil"/>
              <w:left w:val="nil"/>
              <w:bottom w:val="single" w:sz="4" w:space="0" w:color="auto"/>
              <w:right w:val="single" w:sz="4" w:space="0" w:color="auto"/>
            </w:tcBorders>
            <w:shd w:val="clear" w:color="auto" w:fill="auto"/>
            <w:noWrap/>
            <w:vAlign w:val="bottom"/>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1130,194</w:t>
            </w:r>
          </w:p>
        </w:tc>
      </w:tr>
      <w:tr w:rsidR="003610D6" w:rsidRPr="003610D6" w:rsidTr="003610D6">
        <w:trPr>
          <w:trHeight w:val="171"/>
        </w:trPr>
        <w:tc>
          <w:tcPr>
            <w:tcW w:w="510" w:type="dxa"/>
            <w:tcBorders>
              <w:top w:val="nil"/>
              <w:left w:val="single" w:sz="4" w:space="0" w:color="auto"/>
              <w:bottom w:val="single" w:sz="4" w:space="0" w:color="auto"/>
              <w:right w:val="single" w:sz="4" w:space="0" w:color="auto"/>
            </w:tcBorders>
            <w:shd w:val="clear" w:color="000000" w:fill="FFFFFF"/>
            <w:noWrap/>
            <w:hideMark/>
          </w:tcPr>
          <w:p w:rsidR="003610D6" w:rsidRPr="003610D6" w:rsidRDefault="003610D6" w:rsidP="003610D6">
            <w:pP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2.</w:t>
            </w:r>
          </w:p>
        </w:tc>
        <w:tc>
          <w:tcPr>
            <w:tcW w:w="1417" w:type="dxa"/>
            <w:tcBorders>
              <w:top w:val="nil"/>
              <w:left w:val="nil"/>
              <w:bottom w:val="single" w:sz="4" w:space="0" w:color="auto"/>
              <w:right w:val="single" w:sz="4" w:space="0" w:color="auto"/>
            </w:tcBorders>
            <w:shd w:val="clear" w:color="000000" w:fill="FFFFFF"/>
            <w:hideMark/>
          </w:tcPr>
          <w:p w:rsidR="003610D6" w:rsidRPr="003610D6" w:rsidRDefault="003610D6" w:rsidP="003610D6">
            <w:pP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ВОЛС, 14.7 км.</w:t>
            </w:r>
          </w:p>
        </w:tc>
        <w:tc>
          <w:tcPr>
            <w:tcW w:w="1292" w:type="dxa"/>
            <w:tcBorders>
              <w:top w:val="nil"/>
              <w:left w:val="nil"/>
              <w:bottom w:val="single" w:sz="4" w:space="0" w:color="auto"/>
              <w:right w:val="single" w:sz="4" w:space="0" w:color="auto"/>
            </w:tcBorders>
            <w:shd w:val="clear" w:color="000000" w:fill="FFFFFF"/>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табл. 5</w:t>
            </w:r>
          </w:p>
        </w:tc>
        <w:tc>
          <w:tcPr>
            <w:tcW w:w="893" w:type="dxa"/>
            <w:tcBorders>
              <w:top w:val="nil"/>
              <w:left w:val="nil"/>
              <w:bottom w:val="single" w:sz="4" w:space="0" w:color="auto"/>
              <w:right w:val="single" w:sz="4" w:space="0" w:color="auto"/>
            </w:tcBorders>
            <w:shd w:val="clear" w:color="000000" w:fill="FFFFFF"/>
            <w:noWrap/>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86,6</w:t>
            </w:r>
          </w:p>
        </w:tc>
        <w:tc>
          <w:tcPr>
            <w:tcW w:w="750" w:type="dxa"/>
            <w:tcBorders>
              <w:top w:val="nil"/>
              <w:left w:val="nil"/>
              <w:bottom w:val="single" w:sz="4" w:space="0" w:color="auto"/>
              <w:right w:val="single" w:sz="4" w:space="0" w:color="auto"/>
            </w:tcBorders>
            <w:shd w:val="clear" w:color="000000" w:fill="FFFFFF"/>
            <w:noWrap/>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14,7</w:t>
            </w:r>
          </w:p>
        </w:tc>
        <w:tc>
          <w:tcPr>
            <w:tcW w:w="1607" w:type="dxa"/>
            <w:tcBorders>
              <w:top w:val="nil"/>
              <w:left w:val="nil"/>
              <w:bottom w:val="single" w:sz="4" w:space="0" w:color="auto"/>
              <w:right w:val="single" w:sz="4" w:space="0" w:color="auto"/>
            </w:tcBorders>
            <w:shd w:val="clear" w:color="auto" w:fill="auto"/>
            <w:noWrap/>
            <w:hideMark/>
          </w:tcPr>
          <w:p w:rsidR="003610D6" w:rsidRPr="003610D6" w:rsidRDefault="003610D6" w:rsidP="003610D6">
            <w:pPr>
              <w:jc w:val="center"/>
              <w:rPr>
                <w:rFonts w:ascii="Times New Roman" w:eastAsia="Times New Roman" w:hAnsi="Times New Roman"/>
                <w:noProof w:val="0"/>
                <w:sz w:val="20"/>
                <w:lang w:eastAsia="ru-RU"/>
              </w:rPr>
            </w:pPr>
            <w:r w:rsidRPr="003610D6">
              <w:rPr>
                <w:rFonts w:ascii="Times New Roman" w:eastAsia="Times New Roman" w:hAnsi="Times New Roman"/>
                <w:noProof w:val="0"/>
                <w:sz w:val="20"/>
                <w:lang w:eastAsia="ru-RU"/>
              </w:rPr>
              <w:t>1,206</w:t>
            </w:r>
          </w:p>
        </w:tc>
        <w:tc>
          <w:tcPr>
            <w:tcW w:w="1093" w:type="dxa"/>
            <w:tcBorders>
              <w:top w:val="nil"/>
              <w:left w:val="nil"/>
              <w:bottom w:val="single" w:sz="4" w:space="0" w:color="auto"/>
              <w:right w:val="single" w:sz="4" w:space="0" w:color="auto"/>
            </w:tcBorders>
            <w:shd w:val="clear" w:color="000000" w:fill="FFFFFF"/>
            <w:noWrap/>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1 535,26</w:t>
            </w:r>
          </w:p>
        </w:tc>
        <w:tc>
          <w:tcPr>
            <w:tcW w:w="1331" w:type="dxa"/>
            <w:tcBorders>
              <w:top w:val="nil"/>
              <w:left w:val="nil"/>
              <w:bottom w:val="single" w:sz="4" w:space="0" w:color="auto"/>
              <w:right w:val="single" w:sz="4" w:space="0" w:color="auto"/>
            </w:tcBorders>
            <w:shd w:val="clear" w:color="000000" w:fill="FFFFFF"/>
            <w:noWrap/>
            <w:hideMark/>
          </w:tcPr>
          <w:p w:rsidR="003610D6" w:rsidRPr="003610D6" w:rsidRDefault="003610D6" w:rsidP="003610D6">
            <w:pPr>
              <w:jc w:val="center"/>
              <w:rPr>
                <w:rFonts w:ascii="Times New Roman" w:eastAsia="Times New Roman" w:hAnsi="Times New Roman"/>
                <w:noProof w:val="0"/>
                <w:sz w:val="20"/>
                <w:lang w:eastAsia="ru-RU"/>
              </w:rPr>
            </w:pPr>
            <w:r w:rsidRPr="003610D6">
              <w:rPr>
                <w:rFonts w:ascii="Times New Roman" w:eastAsia="Times New Roman" w:hAnsi="Times New Roman"/>
                <w:noProof w:val="0"/>
                <w:sz w:val="20"/>
                <w:lang w:eastAsia="ru-RU"/>
              </w:rPr>
              <w:t>1 457,6</w:t>
            </w:r>
          </w:p>
        </w:tc>
        <w:tc>
          <w:tcPr>
            <w:tcW w:w="1750" w:type="dxa"/>
            <w:tcBorders>
              <w:top w:val="nil"/>
              <w:left w:val="nil"/>
              <w:bottom w:val="single" w:sz="4" w:space="0" w:color="auto"/>
              <w:right w:val="single" w:sz="4" w:space="0" w:color="auto"/>
            </w:tcBorders>
            <w:shd w:val="clear" w:color="000000" w:fill="FFFFFF"/>
            <w:noWrap/>
            <w:hideMark/>
          </w:tcPr>
          <w:p w:rsidR="003610D6" w:rsidRPr="003610D6" w:rsidRDefault="003610D6" w:rsidP="003610D6">
            <w:pPr>
              <w:jc w:val="center"/>
              <w:rPr>
                <w:rFonts w:ascii="Times New Roman" w:eastAsia="Times New Roman" w:hAnsi="Times New Roman"/>
                <w:noProof w:val="0"/>
                <w:sz w:val="20"/>
                <w:lang w:eastAsia="ru-RU"/>
              </w:rPr>
            </w:pPr>
            <w:r w:rsidRPr="003610D6">
              <w:rPr>
                <w:rFonts w:ascii="Times New Roman" w:eastAsia="Times New Roman" w:hAnsi="Times New Roman"/>
                <w:noProof w:val="0"/>
                <w:sz w:val="20"/>
                <w:lang w:eastAsia="ru-RU"/>
              </w:rPr>
              <w:t>72,9</w:t>
            </w:r>
          </w:p>
        </w:tc>
        <w:tc>
          <w:tcPr>
            <w:tcW w:w="1695" w:type="dxa"/>
            <w:tcBorders>
              <w:top w:val="nil"/>
              <w:left w:val="nil"/>
              <w:bottom w:val="single" w:sz="4" w:space="0" w:color="auto"/>
              <w:right w:val="single" w:sz="4" w:space="0" w:color="auto"/>
            </w:tcBorders>
            <w:shd w:val="clear" w:color="000000" w:fill="FFFFFF"/>
            <w:noWrap/>
            <w:hideMark/>
          </w:tcPr>
          <w:p w:rsidR="003610D6" w:rsidRPr="003610D6" w:rsidRDefault="003610D6" w:rsidP="003610D6">
            <w:pPr>
              <w:jc w:val="center"/>
              <w:rPr>
                <w:rFonts w:ascii="Times New Roman" w:eastAsia="Times New Roman" w:hAnsi="Times New Roman"/>
                <w:noProof w:val="0"/>
                <w:sz w:val="20"/>
                <w:lang w:eastAsia="ru-RU"/>
              </w:rPr>
            </w:pPr>
            <w:r w:rsidRPr="003610D6">
              <w:rPr>
                <w:rFonts w:ascii="Times New Roman" w:eastAsia="Times New Roman" w:hAnsi="Times New Roman"/>
                <w:noProof w:val="0"/>
                <w:sz w:val="20"/>
                <w:lang w:eastAsia="ru-RU"/>
              </w:rPr>
              <w:t>0,0</w:t>
            </w:r>
          </w:p>
        </w:tc>
        <w:tc>
          <w:tcPr>
            <w:tcW w:w="871" w:type="dxa"/>
            <w:tcBorders>
              <w:top w:val="nil"/>
              <w:left w:val="nil"/>
              <w:bottom w:val="single" w:sz="4" w:space="0" w:color="auto"/>
              <w:right w:val="single" w:sz="4" w:space="0" w:color="auto"/>
            </w:tcBorders>
            <w:shd w:val="clear" w:color="000000" w:fill="FFFFFF"/>
            <w:noWrap/>
            <w:hideMark/>
          </w:tcPr>
          <w:p w:rsidR="003610D6" w:rsidRPr="003610D6" w:rsidRDefault="003610D6" w:rsidP="003610D6">
            <w:pPr>
              <w:jc w:val="center"/>
              <w:rPr>
                <w:rFonts w:ascii="Times New Roman" w:eastAsia="Times New Roman" w:hAnsi="Times New Roman"/>
                <w:noProof w:val="0"/>
                <w:sz w:val="20"/>
                <w:lang w:eastAsia="ru-RU"/>
              </w:rPr>
            </w:pPr>
            <w:r w:rsidRPr="003610D6">
              <w:rPr>
                <w:rFonts w:ascii="Times New Roman" w:eastAsia="Times New Roman" w:hAnsi="Times New Roman"/>
                <w:noProof w:val="0"/>
                <w:sz w:val="20"/>
                <w:lang w:eastAsia="ru-RU"/>
              </w:rPr>
              <w:t>227,7</w:t>
            </w:r>
          </w:p>
        </w:tc>
        <w:tc>
          <w:tcPr>
            <w:tcW w:w="1216" w:type="dxa"/>
            <w:tcBorders>
              <w:top w:val="nil"/>
              <w:left w:val="nil"/>
              <w:bottom w:val="single" w:sz="4" w:space="0" w:color="auto"/>
              <w:right w:val="single" w:sz="4" w:space="0" w:color="auto"/>
            </w:tcBorders>
            <w:shd w:val="clear" w:color="auto" w:fill="auto"/>
            <w:noWrap/>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1 758,2</w:t>
            </w:r>
          </w:p>
        </w:tc>
        <w:tc>
          <w:tcPr>
            <w:tcW w:w="1569" w:type="dxa"/>
            <w:tcBorders>
              <w:top w:val="nil"/>
              <w:left w:val="nil"/>
              <w:bottom w:val="single" w:sz="4" w:space="0" w:color="auto"/>
              <w:right w:val="single" w:sz="4" w:space="0" w:color="auto"/>
            </w:tcBorders>
            <w:shd w:val="clear" w:color="auto" w:fill="auto"/>
            <w:noWrap/>
            <w:vAlign w:val="bottom"/>
            <w:hideMark/>
          </w:tcPr>
          <w:p w:rsidR="003610D6" w:rsidRPr="003610D6" w:rsidRDefault="003610D6" w:rsidP="003610D6">
            <w:pPr>
              <w:jc w:val="center"/>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105,491</w:t>
            </w:r>
          </w:p>
        </w:tc>
      </w:tr>
      <w:tr w:rsidR="003610D6" w:rsidRPr="003610D6" w:rsidTr="003610D6">
        <w:trPr>
          <w:trHeight w:val="180"/>
        </w:trPr>
        <w:tc>
          <w:tcPr>
            <w:tcW w:w="756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3610D6" w:rsidRPr="003610D6" w:rsidRDefault="003610D6" w:rsidP="003610D6">
            <w:pPr>
              <w:rPr>
                <w:rFonts w:ascii="Times New Roman" w:eastAsia="Times New Roman" w:hAnsi="Times New Roman"/>
                <w:b/>
                <w:bCs/>
                <w:i/>
                <w:iCs/>
                <w:noProof w:val="0"/>
                <w:color w:val="000000"/>
                <w:sz w:val="20"/>
                <w:lang w:eastAsia="ru-RU"/>
              </w:rPr>
            </w:pPr>
            <w:r w:rsidRPr="003610D6">
              <w:rPr>
                <w:rFonts w:ascii="Times New Roman" w:eastAsia="Times New Roman" w:hAnsi="Times New Roman"/>
                <w:b/>
                <w:bCs/>
                <w:i/>
                <w:iCs/>
                <w:noProof w:val="0"/>
                <w:color w:val="000000"/>
                <w:sz w:val="20"/>
                <w:lang w:eastAsia="ru-RU"/>
              </w:rPr>
              <w:t>Итого по разделу, в базовых ценах 2001 г.</w:t>
            </w:r>
          </w:p>
        </w:tc>
        <w:tc>
          <w:tcPr>
            <w:tcW w:w="1331" w:type="dxa"/>
            <w:tcBorders>
              <w:top w:val="nil"/>
              <w:left w:val="nil"/>
              <w:bottom w:val="single" w:sz="4" w:space="0" w:color="auto"/>
              <w:right w:val="single" w:sz="4" w:space="0" w:color="auto"/>
            </w:tcBorders>
            <w:shd w:val="clear" w:color="auto" w:fill="auto"/>
            <w:noWrap/>
            <w:hideMark/>
          </w:tcPr>
          <w:p w:rsidR="003610D6" w:rsidRPr="003610D6" w:rsidRDefault="003610D6" w:rsidP="003610D6">
            <w:pPr>
              <w:jc w:val="center"/>
              <w:rPr>
                <w:rFonts w:ascii="Times New Roman" w:eastAsia="Times New Roman" w:hAnsi="Times New Roman"/>
                <w:b/>
                <w:bCs/>
                <w:i/>
                <w:iCs/>
                <w:noProof w:val="0"/>
                <w:color w:val="000000"/>
                <w:sz w:val="20"/>
                <w:lang w:eastAsia="ru-RU"/>
              </w:rPr>
            </w:pPr>
            <w:r w:rsidRPr="003610D6">
              <w:rPr>
                <w:rFonts w:ascii="Times New Roman" w:eastAsia="Times New Roman" w:hAnsi="Times New Roman"/>
                <w:b/>
                <w:bCs/>
                <w:i/>
                <w:iCs/>
                <w:noProof w:val="0"/>
                <w:color w:val="000000"/>
                <w:sz w:val="20"/>
                <w:lang w:eastAsia="ru-RU"/>
              </w:rPr>
              <w:t>17 073,4</w:t>
            </w:r>
          </w:p>
        </w:tc>
        <w:tc>
          <w:tcPr>
            <w:tcW w:w="1750" w:type="dxa"/>
            <w:tcBorders>
              <w:top w:val="nil"/>
              <w:left w:val="nil"/>
              <w:bottom w:val="single" w:sz="4" w:space="0" w:color="auto"/>
              <w:right w:val="single" w:sz="4" w:space="0" w:color="auto"/>
            </w:tcBorders>
            <w:shd w:val="clear" w:color="auto" w:fill="auto"/>
            <w:noWrap/>
            <w:hideMark/>
          </w:tcPr>
          <w:p w:rsidR="003610D6" w:rsidRPr="003610D6" w:rsidRDefault="003610D6" w:rsidP="003610D6">
            <w:pPr>
              <w:jc w:val="center"/>
              <w:rPr>
                <w:rFonts w:ascii="Times New Roman" w:eastAsia="Times New Roman" w:hAnsi="Times New Roman"/>
                <w:b/>
                <w:bCs/>
                <w:i/>
                <w:iCs/>
                <w:noProof w:val="0"/>
                <w:color w:val="000000"/>
                <w:sz w:val="20"/>
                <w:lang w:eastAsia="ru-RU"/>
              </w:rPr>
            </w:pPr>
            <w:r w:rsidRPr="003610D6">
              <w:rPr>
                <w:rFonts w:ascii="Times New Roman" w:eastAsia="Times New Roman" w:hAnsi="Times New Roman"/>
                <w:b/>
                <w:bCs/>
                <w:i/>
                <w:iCs/>
                <w:noProof w:val="0"/>
                <w:color w:val="000000"/>
                <w:sz w:val="20"/>
                <w:lang w:eastAsia="ru-RU"/>
              </w:rPr>
              <w:t>853,7</w:t>
            </w:r>
          </w:p>
        </w:tc>
        <w:tc>
          <w:tcPr>
            <w:tcW w:w="1695" w:type="dxa"/>
            <w:tcBorders>
              <w:top w:val="nil"/>
              <w:left w:val="nil"/>
              <w:bottom w:val="single" w:sz="4" w:space="0" w:color="auto"/>
              <w:right w:val="single" w:sz="4" w:space="0" w:color="auto"/>
            </w:tcBorders>
            <w:shd w:val="clear" w:color="auto" w:fill="auto"/>
            <w:noWrap/>
            <w:hideMark/>
          </w:tcPr>
          <w:p w:rsidR="003610D6" w:rsidRPr="003610D6" w:rsidRDefault="003610D6" w:rsidP="003610D6">
            <w:pPr>
              <w:jc w:val="center"/>
              <w:rPr>
                <w:rFonts w:ascii="Times New Roman" w:eastAsia="Times New Roman" w:hAnsi="Times New Roman"/>
                <w:b/>
                <w:bCs/>
                <w:i/>
                <w:iCs/>
                <w:noProof w:val="0"/>
                <w:color w:val="000000"/>
                <w:sz w:val="20"/>
                <w:lang w:eastAsia="ru-RU"/>
              </w:rPr>
            </w:pPr>
            <w:r w:rsidRPr="003610D6">
              <w:rPr>
                <w:rFonts w:ascii="Times New Roman" w:eastAsia="Times New Roman" w:hAnsi="Times New Roman"/>
                <w:b/>
                <w:bCs/>
                <w:i/>
                <w:iCs/>
                <w:noProof w:val="0"/>
                <w:color w:val="000000"/>
                <w:sz w:val="20"/>
                <w:lang w:eastAsia="ru-RU"/>
              </w:rPr>
              <w:t>0,0</w:t>
            </w:r>
          </w:p>
        </w:tc>
        <w:tc>
          <w:tcPr>
            <w:tcW w:w="871" w:type="dxa"/>
            <w:tcBorders>
              <w:top w:val="nil"/>
              <w:left w:val="nil"/>
              <w:bottom w:val="single" w:sz="4" w:space="0" w:color="auto"/>
              <w:right w:val="single" w:sz="4" w:space="0" w:color="auto"/>
            </w:tcBorders>
            <w:shd w:val="clear" w:color="auto" w:fill="auto"/>
            <w:noWrap/>
            <w:hideMark/>
          </w:tcPr>
          <w:p w:rsidR="003610D6" w:rsidRPr="003610D6" w:rsidRDefault="003610D6" w:rsidP="003610D6">
            <w:pPr>
              <w:jc w:val="center"/>
              <w:rPr>
                <w:rFonts w:ascii="Times New Roman" w:eastAsia="Times New Roman" w:hAnsi="Times New Roman"/>
                <w:b/>
                <w:bCs/>
                <w:i/>
                <w:iCs/>
                <w:noProof w:val="0"/>
                <w:color w:val="000000"/>
                <w:sz w:val="20"/>
                <w:lang w:eastAsia="ru-RU"/>
              </w:rPr>
            </w:pPr>
            <w:r w:rsidRPr="003610D6">
              <w:rPr>
                <w:rFonts w:ascii="Times New Roman" w:eastAsia="Times New Roman" w:hAnsi="Times New Roman"/>
                <w:b/>
                <w:bCs/>
                <w:i/>
                <w:iCs/>
                <w:noProof w:val="0"/>
                <w:color w:val="000000"/>
                <w:sz w:val="20"/>
                <w:lang w:eastAsia="ru-RU"/>
              </w:rPr>
              <w:t>2 667,7</w:t>
            </w:r>
          </w:p>
        </w:tc>
        <w:tc>
          <w:tcPr>
            <w:tcW w:w="1216" w:type="dxa"/>
            <w:tcBorders>
              <w:top w:val="nil"/>
              <w:left w:val="nil"/>
              <w:bottom w:val="single" w:sz="4" w:space="0" w:color="auto"/>
              <w:right w:val="single" w:sz="4" w:space="0" w:color="auto"/>
            </w:tcBorders>
            <w:shd w:val="clear" w:color="auto" w:fill="auto"/>
            <w:noWrap/>
            <w:hideMark/>
          </w:tcPr>
          <w:p w:rsidR="003610D6" w:rsidRPr="003610D6" w:rsidRDefault="003610D6" w:rsidP="003610D6">
            <w:pPr>
              <w:jc w:val="center"/>
              <w:rPr>
                <w:rFonts w:ascii="Times New Roman" w:eastAsia="Times New Roman" w:hAnsi="Times New Roman"/>
                <w:b/>
                <w:bCs/>
                <w:i/>
                <w:iCs/>
                <w:noProof w:val="0"/>
                <w:color w:val="000000"/>
                <w:sz w:val="20"/>
                <w:lang w:eastAsia="ru-RU"/>
              </w:rPr>
            </w:pPr>
            <w:r w:rsidRPr="003610D6">
              <w:rPr>
                <w:rFonts w:ascii="Times New Roman" w:eastAsia="Times New Roman" w:hAnsi="Times New Roman"/>
                <w:b/>
                <w:bCs/>
                <w:i/>
                <w:iCs/>
                <w:noProof w:val="0"/>
                <w:color w:val="000000"/>
                <w:sz w:val="20"/>
                <w:lang w:eastAsia="ru-RU"/>
              </w:rPr>
              <w:t>20 594,7</w:t>
            </w:r>
          </w:p>
        </w:tc>
        <w:tc>
          <w:tcPr>
            <w:tcW w:w="1569" w:type="dxa"/>
            <w:tcBorders>
              <w:top w:val="nil"/>
              <w:left w:val="nil"/>
              <w:bottom w:val="nil"/>
              <w:right w:val="single" w:sz="4" w:space="0" w:color="auto"/>
            </w:tcBorders>
            <w:shd w:val="clear" w:color="auto" w:fill="auto"/>
            <w:noWrap/>
            <w:hideMark/>
          </w:tcPr>
          <w:p w:rsidR="003610D6" w:rsidRPr="003610D6" w:rsidRDefault="003610D6" w:rsidP="003610D6">
            <w:pPr>
              <w:jc w:val="center"/>
              <w:rPr>
                <w:rFonts w:ascii="Times New Roman" w:eastAsia="Times New Roman" w:hAnsi="Times New Roman"/>
                <w:b/>
                <w:bCs/>
                <w:i/>
                <w:iCs/>
                <w:noProof w:val="0"/>
                <w:color w:val="000000"/>
                <w:sz w:val="20"/>
                <w:lang w:eastAsia="ru-RU"/>
              </w:rPr>
            </w:pPr>
            <w:r w:rsidRPr="003610D6">
              <w:rPr>
                <w:rFonts w:ascii="Times New Roman" w:eastAsia="Times New Roman" w:hAnsi="Times New Roman"/>
                <w:b/>
                <w:bCs/>
                <w:i/>
                <w:iCs/>
                <w:noProof w:val="0"/>
                <w:color w:val="000000"/>
                <w:sz w:val="20"/>
                <w:lang w:eastAsia="ru-RU"/>
              </w:rPr>
              <w:t>1 235,7</w:t>
            </w:r>
          </w:p>
        </w:tc>
      </w:tr>
      <w:tr w:rsidR="003610D6" w:rsidRPr="003610D6" w:rsidTr="003610D6">
        <w:trPr>
          <w:trHeight w:val="171"/>
        </w:trPr>
        <w:tc>
          <w:tcPr>
            <w:tcW w:w="14432" w:type="dxa"/>
            <w:gridSpan w:val="12"/>
            <w:tcBorders>
              <w:top w:val="single" w:sz="4" w:space="0" w:color="auto"/>
              <w:left w:val="single" w:sz="4" w:space="0" w:color="auto"/>
              <w:bottom w:val="single" w:sz="4" w:space="0" w:color="auto"/>
              <w:right w:val="single" w:sz="8" w:space="0" w:color="000000"/>
            </w:tcBorders>
            <w:shd w:val="clear" w:color="auto" w:fill="auto"/>
            <w:vAlign w:val="center"/>
            <w:hideMark/>
          </w:tcPr>
          <w:p w:rsidR="003610D6" w:rsidRPr="003610D6" w:rsidRDefault="003610D6" w:rsidP="003610D6">
            <w:pPr>
              <w:jc w:val="right"/>
              <w:rPr>
                <w:rFonts w:ascii="Times New Roman" w:eastAsia="Times New Roman" w:hAnsi="Times New Roman"/>
                <w:b/>
                <w:bCs/>
                <w:noProof w:val="0"/>
                <w:color w:val="000000"/>
                <w:sz w:val="20"/>
                <w:lang w:eastAsia="ru-RU"/>
              </w:rPr>
            </w:pPr>
            <w:r w:rsidRPr="003610D6">
              <w:rPr>
                <w:rFonts w:ascii="Times New Roman" w:eastAsia="Times New Roman" w:hAnsi="Times New Roman"/>
                <w:b/>
                <w:bCs/>
                <w:noProof w:val="0"/>
                <w:color w:val="000000"/>
                <w:sz w:val="20"/>
                <w:lang w:eastAsia="ru-RU"/>
              </w:rPr>
              <w:t xml:space="preserve">Итого по разделу, в текущих ценах 2 </w:t>
            </w:r>
            <w:proofErr w:type="spellStart"/>
            <w:r w:rsidRPr="003610D6">
              <w:rPr>
                <w:rFonts w:ascii="Times New Roman" w:eastAsia="Times New Roman" w:hAnsi="Times New Roman"/>
                <w:b/>
                <w:bCs/>
                <w:noProof w:val="0"/>
                <w:color w:val="000000"/>
                <w:sz w:val="20"/>
                <w:lang w:eastAsia="ru-RU"/>
              </w:rPr>
              <w:t>кв</w:t>
            </w:r>
            <w:proofErr w:type="spellEnd"/>
            <w:r w:rsidRPr="003610D6">
              <w:rPr>
                <w:rFonts w:ascii="Times New Roman" w:eastAsia="Times New Roman" w:hAnsi="Times New Roman"/>
                <w:b/>
                <w:bCs/>
                <w:noProof w:val="0"/>
                <w:color w:val="000000"/>
                <w:sz w:val="20"/>
                <w:lang w:eastAsia="ru-RU"/>
              </w:rPr>
              <w:t xml:space="preserve"> 2021 г., тыс. руб.</w:t>
            </w:r>
          </w:p>
        </w:tc>
        <w:tc>
          <w:tcPr>
            <w:tcW w:w="1569" w:type="dxa"/>
            <w:tcBorders>
              <w:top w:val="single" w:sz="8" w:space="0" w:color="auto"/>
              <w:left w:val="nil"/>
              <w:bottom w:val="single" w:sz="4" w:space="0" w:color="auto"/>
              <w:right w:val="single" w:sz="8" w:space="0" w:color="auto"/>
            </w:tcBorders>
            <w:shd w:val="clear" w:color="auto" w:fill="auto"/>
            <w:noWrap/>
            <w:hideMark/>
          </w:tcPr>
          <w:p w:rsidR="003610D6" w:rsidRPr="003610D6" w:rsidRDefault="003610D6" w:rsidP="003610D6">
            <w:pPr>
              <w:jc w:val="center"/>
              <w:rPr>
                <w:rFonts w:ascii="Times New Roman" w:eastAsia="Times New Roman" w:hAnsi="Times New Roman"/>
                <w:noProof w:val="0"/>
                <w:color w:val="000000"/>
                <w:sz w:val="22"/>
                <w:szCs w:val="22"/>
                <w:lang w:eastAsia="ru-RU"/>
              </w:rPr>
            </w:pPr>
            <w:r w:rsidRPr="003610D6">
              <w:rPr>
                <w:rFonts w:ascii="Times New Roman" w:eastAsia="Times New Roman" w:hAnsi="Times New Roman"/>
                <w:noProof w:val="0"/>
                <w:color w:val="000000"/>
                <w:sz w:val="22"/>
                <w:szCs w:val="22"/>
                <w:lang w:eastAsia="ru-RU"/>
              </w:rPr>
              <w:t>5 671,79395</w:t>
            </w:r>
          </w:p>
        </w:tc>
      </w:tr>
      <w:tr w:rsidR="003610D6" w:rsidRPr="003610D6" w:rsidTr="003610D6">
        <w:trPr>
          <w:trHeight w:val="171"/>
        </w:trPr>
        <w:tc>
          <w:tcPr>
            <w:tcW w:w="14432" w:type="dxa"/>
            <w:gridSpan w:val="12"/>
            <w:tcBorders>
              <w:top w:val="single" w:sz="4" w:space="0" w:color="auto"/>
              <w:left w:val="single" w:sz="4" w:space="0" w:color="auto"/>
              <w:bottom w:val="single" w:sz="4" w:space="0" w:color="auto"/>
              <w:right w:val="single" w:sz="8" w:space="0" w:color="000000"/>
            </w:tcBorders>
            <w:shd w:val="clear" w:color="auto" w:fill="auto"/>
            <w:vAlign w:val="center"/>
            <w:hideMark/>
          </w:tcPr>
          <w:p w:rsidR="003610D6" w:rsidRPr="003610D6" w:rsidRDefault="003610D6" w:rsidP="003610D6">
            <w:pPr>
              <w:jc w:val="right"/>
              <w:rPr>
                <w:rFonts w:ascii="Times New Roman" w:eastAsia="Times New Roman" w:hAnsi="Times New Roman"/>
                <w:b/>
                <w:bCs/>
                <w:noProof w:val="0"/>
                <w:color w:val="000000"/>
                <w:sz w:val="20"/>
                <w:lang w:eastAsia="ru-RU"/>
              </w:rPr>
            </w:pPr>
            <w:r w:rsidRPr="003610D6">
              <w:rPr>
                <w:rFonts w:ascii="Times New Roman" w:eastAsia="Times New Roman" w:hAnsi="Times New Roman"/>
                <w:b/>
                <w:bCs/>
                <w:noProof w:val="0"/>
                <w:color w:val="000000"/>
                <w:sz w:val="20"/>
                <w:lang w:eastAsia="ru-RU"/>
              </w:rPr>
              <w:t xml:space="preserve">Итого по разделу, в </w:t>
            </w:r>
            <w:proofErr w:type="spellStart"/>
            <w:r w:rsidRPr="003610D6">
              <w:rPr>
                <w:rFonts w:ascii="Times New Roman" w:eastAsia="Times New Roman" w:hAnsi="Times New Roman"/>
                <w:b/>
                <w:bCs/>
                <w:noProof w:val="0"/>
                <w:color w:val="000000"/>
                <w:sz w:val="20"/>
                <w:lang w:eastAsia="ru-RU"/>
              </w:rPr>
              <w:t>прогнозгных</w:t>
            </w:r>
            <w:proofErr w:type="spellEnd"/>
            <w:r w:rsidRPr="003610D6">
              <w:rPr>
                <w:rFonts w:ascii="Times New Roman" w:eastAsia="Times New Roman" w:hAnsi="Times New Roman"/>
                <w:b/>
                <w:bCs/>
                <w:noProof w:val="0"/>
                <w:color w:val="000000"/>
                <w:sz w:val="20"/>
                <w:lang w:eastAsia="ru-RU"/>
              </w:rPr>
              <w:t xml:space="preserve"> ценах 4 </w:t>
            </w:r>
            <w:proofErr w:type="spellStart"/>
            <w:r w:rsidRPr="003610D6">
              <w:rPr>
                <w:rFonts w:ascii="Times New Roman" w:eastAsia="Times New Roman" w:hAnsi="Times New Roman"/>
                <w:b/>
                <w:bCs/>
                <w:noProof w:val="0"/>
                <w:color w:val="000000"/>
                <w:sz w:val="20"/>
                <w:lang w:eastAsia="ru-RU"/>
              </w:rPr>
              <w:t>кв</w:t>
            </w:r>
            <w:proofErr w:type="spellEnd"/>
            <w:r w:rsidRPr="003610D6">
              <w:rPr>
                <w:rFonts w:ascii="Times New Roman" w:eastAsia="Times New Roman" w:hAnsi="Times New Roman"/>
                <w:b/>
                <w:bCs/>
                <w:noProof w:val="0"/>
                <w:color w:val="000000"/>
                <w:sz w:val="20"/>
                <w:lang w:eastAsia="ru-RU"/>
              </w:rPr>
              <w:t xml:space="preserve"> 2022 г., </w:t>
            </w:r>
            <w:proofErr w:type="spellStart"/>
            <w:r w:rsidRPr="003610D6">
              <w:rPr>
                <w:rFonts w:ascii="Times New Roman" w:eastAsia="Times New Roman" w:hAnsi="Times New Roman"/>
                <w:b/>
                <w:bCs/>
                <w:noProof w:val="0"/>
                <w:color w:val="000000"/>
                <w:sz w:val="20"/>
                <w:lang w:eastAsia="ru-RU"/>
              </w:rPr>
              <w:t>тыс.руб</w:t>
            </w:r>
            <w:proofErr w:type="spellEnd"/>
            <w:r w:rsidRPr="003610D6">
              <w:rPr>
                <w:rFonts w:ascii="Times New Roman" w:eastAsia="Times New Roman" w:hAnsi="Times New Roman"/>
                <w:b/>
                <w:bCs/>
                <w:noProof w:val="0"/>
                <w:color w:val="000000"/>
                <w:sz w:val="20"/>
                <w:lang w:eastAsia="ru-RU"/>
              </w:rPr>
              <w:t>.</w:t>
            </w:r>
          </w:p>
        </w:tc>
        <w:tc>
          <w:tcPr>
            <w:tcW w:w="1569" w:type="dxa"/>
            <w:tcBorders>
              <w:top w:val="nil"/>
              <w:left w:val="nil"/>
              <w:bottom w:val="single" w:sz="4" w:space="0" w:color="auto"/>
              <w:right w:val="single" w:sz="8" w:space="0" w:color="auto"/>
            </w:tcBorders>
            <w:shd w:val="clear" w:color="auto" w:fill="auto"/>
            <w:noWrap/>
            <w:hideMark/>
          </w:tcPr>
          <w:p w:rsidR="003610D6" w:rsidRPr="003610D6" w:rsidRDefault="003610D6" w:rsidP="003610D6">
            <w:pPr>
              <w:jc w:val="center"/>
              <w:rPr>
                <w:rFonts w:ascii="Times New Roman" w:eastAsia="Times New Roman" w:hAnsi="Times New Roman"/>
                <w:noProof w:val="0"/>
                <w:color w:val="000000"/>
                <w:sz w:val="22"/>
                <w:szCs w:val="22"/>
                <w:lang w:eastAsia="ru-RU"/>
              </w:rPr>
            </w:pPr>
            <w:r w:rsidRPr="003610D6">
              <w:rPr>
                <w:rFonts w:ascii="Times New Roman" w:eastAsia="Times New Roman" w:hAnsi="Times New Roman"/>
                <w:noProof w:val="0"/>
                <w:color w:val="000000"/>
                <w:sz w:val="22"/>
                <w:szCs w:val="22"/>
                <w:lang w:eastAsia="ru-RU"/>
              </w:rPr>
              <w:t>6 095,61308</w:t>
            </w:r>
          </w:p>
        </w:tc>
      </w:tr>
      <w:tr w:rsidR="003610D6" w:rsidRPr="003610D6" w:rsidTr="003610D6">
        <w:trPr>
          <w:trHeight w:val="171"/>
        </w:trPr>
        <w:tc>
          <w:tcPr>
            <w:tcW w:w="13215" w:type="dxa"/>
            <w:gridSpan w:val="11"/>
            <w:tcBorders>
              <w:top w:val="single" w:sz="4" w:space="0" w:color="auto"/>
              <w:left w:val="single" w:sz="4" w:space="0" w:color="auto"/>
              <w:bottom w:val="single" w:sz="4" w:space="0" w:color="auto"/>
              <w:right w:val="nil"/>
            </w:tcBorders>
            <w:shd w:val="clear" w:color="auto" w:fill="auto"/>
            <w:vAlign w:val="center"/>
            <w:hideMark/>
          </w:tcPr>
          <w:p w:rsidR="003610D6" w:rsidRPr="003610D6" w:rsidRDefault="003610D6" w:rsidP="003610D6">
            <w:pPr>
              <w:jc w:val="right"/>
              <w:rPr>
                <w:rFonts w:ascii="Times New Roman" w:eastAsia="Times New Roman" w:hAnsi="Times New Roman"/>
                <w:b/>
                <w:bCs/>
                <w:noProof w:val="0"/>
                <w:color w:val="000000"/>
                <w:sz w:val="20"/>
                <w:lang w:eastAsia="ru-RU"/>
              </w:rPr>
            </w:pPr>
            <w:r w:rsidRPr="003610D6">
              <w:rPr>
                <w:rFonts w:ascii="Times New Roman" w:eastAsia="Times New Roman" w:hAnsi="Times New Roman"/>
                <w:b/>
                <w:bCs/>
                <w:noProof w:val="0"/>
                <w:color w:val="000000"/>
                <w:sz w:val="20"/>
                <w:lang w:eastAsia="ru-RU"/>
              </w:rPr>
              <w:t>Коэффициент по ранее реализованным договорам</w:t>
            </w:r>
          </w:p>
        </w:tc>
        <w:tc>
          <w:tcPr>
            <w:tcW w:w="1216" w:type="dxa"/>
            <w:tcBorders>
              <w:top w:val="nil"/>
              <w:left w:val="nil"/>
              <w:bottom w:val="single" w:sz="4" w:space="0" w:color="auto"/>
              <w:right w:val="single" w:sz="8" w:space="0" w:color="auto"/>
            </w:tcBorders>
            <w:shd w:val="clear" w:color="auto" w:fill="auto"/>
            <w:vAlign w:val="center"/>
            <w:hideMark/>
          </w:tcPr>
          <w:p w:rsidR="003610D6" w:rsidRPr="003610D6" w:rsidRDefault="003610D6" w:rsidP="003610D6">
            <w:pPr>
              <w:jc w:val="right"/>
              <w:rPr>
                <w:rFonts w:ascii="Times New Roman" w:eastAsia="Times New Roman" w:hAnsi="Times New Roman"/>
                <w:b/>
                <w:bCs/>
                <w:noProof w:val="0"/>
                <w:color w:val="000000"/>
                <w:sz w:val="20"/>
                <w:lang w:eastAsia="ru-RU"/>
              </w:rPr>
            </w:pPr>
            <w:r w:rsidRPr="003610D6">
              <w:rPr>
                <w:rFonts w:ascii="Times New Roman" w:eastAsia="Times New Roman" w:hAnsi="Times New Roman"/>
                <w:b/>
                <w:bCs/>
                <w:noProof w:val="0"/>
                <w:color w:val="000000"/>
                <w:sz w:val="20"/>
                <w:lang w:eastAsia="ru-RU"/>
              </w:rPr>
              <w:t>0,997457095</w:t>
            </w:r>
          </w:p>
        </w:tc>
        <w:tc>
          <w:tcPr>
            <w:tcW w:w="1569" w:type="dxa"/>
            <w:tcBorders>
              <w:top w:val="nil"/>
              <w:left w:val="nil"/>
              <w:bottom w:val="single" w:sz="4" w:space="0" w:color="auto"/>
              <w:right w:val="single" w:sz="8" w:space="0" w:color="auto"/>
            </w:tcBorders>
            <w:shd w:val="clear" w:color="auto" w:fill="auto"/>
            <w:noWrap/>
            <w:hideMark/>
          </w:tcPr>
          <w:p w:rsidR="003610D6" w:rsidRPr="003610D6" w:rsidRDefault="003610D6" w:rsidP="003610D6">
            <w:pPr>
              <w:jc w:val="center"/>
              <w:rPr>
                <w:rFonts w:ascii="Times New Roman" w:eastAsia="Times New Roman" w:hAnsi="Times New Roman"/>
                <w:b/>
                <w:bCs/>
                <w:noProof w:val="0"/>
                <w:color w:val="000000"/>
                <w:sz w:val="22"/>
                <w:szCs w:val="22"/>
                <w:lang w:eastAsia="ru-RU"/>
              </w:rPr>
            </w:pPr>
            <w:r w:rsidRPr="003610D6">
              <w:rPr>
                <w:rFonts w:ascii="Times New Roman" w:eastAsia="Times New Roman" w:hAnsi="Times New Roman"/>
                <w:b/>
                <w:bCs/>
                <w:noProof w:val="0"/>
                <w:color w:val="000000"/>
                <w:sz w:val="22"/>
                <w:szCs w:val="22"/>
                <w:lang w:eastAsia="ru-RU"/>
              </w:rPr>
              <w:t>6 080,11252</w:t>
            </w:r>
          </w:p>
        </w:tc>
      </w:tr>
      <w:tr w:rsidR="003610D6" w:rsidRPr="003610D6" w:rsidTr="003610D6">
        <w:trPr>
          <w:trHeight w:val="171"/>
        </w:trPr>
        <w:tc>
          <w:tcPr>
            <w:tcW w:w="14432" w:type="dxa"/>
            <w:gridSpan w:val="12"/>
            <w:tcBorders>
              <w:top w:val="single" w:sz="4" w:space="0" w:color="auto"/>
              <w:left w:val="single" w:sz="4" w:space="0" w:color="auto"/>
              <w:bottom w:val="single" w:sz="4" w:space="0" w:color="auto"/>
              <w:right w:val="single" w:sz="8" w:space="0" w:color="000000"/>
            </w:tcBorders>
            <w:shd w:val="clear" w:color="auto" w:fill="auto"/>
            <w:hideMark/>
          </w:tcPr>
          <w:p w:rsidR="003610D6" w:rsidRPr="003610D6" w:rsidRDefault="003610D6" w:rsidP="003610D6">
            <w:pPr>
              <w:jc w:val="right"/>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НДС 20 %</w:t>
            </w:r>
          </w:p>
        </w:tc>
        <w:tc>
          <w:tcPr>
            <w:tcW w:w="1569" w:type="dxa"/>
            <w:tcBorders>
              <w:top w:val="nil"/>
              <w:left w:val="nil"/>
              <w:bottom w:val="single" w:sz="4" w:space="0" w:color="auto"/>
              <w:right w:val="single" w:sz="8" w:space="0" w:color="auto"/>
            </w:tcBorders>
            <w:shd w:val="clear" w:color="000000" w:fill="FFFFFF"/>
            <w:noWrap/>
            <w:hideMark/>
          </w:tcPr>
          <w:p w:rsidR="003610D6" w:rsidRPr="003610D6" w:rsidRDefault="003610D6" w:rsidP="003610D6">
            <w:pPr>
              <w:jc w:val="center"/>
              <w:rPr>
                <w:rFonts w:ascii="Times New Roman" w:eastAsia="Times New Roman" w:hAnsi="Times New Roman"/>
                <w:noProof w:val="0"/>
                <w:color w:val="000000"/>
                <w:sz w:val="22"/>
                <w:szCs w:val="22"/>
                <w:lang w:eastAsia="ru-RU"/>
              </w:rPr>
            </w:pPr>
            <w:r w:rsidRPr="003610D6">
              <w:rPr>
                <w:rFonts w:ascii="Times New Roman" w:eastAsia="Times New Roman" w:hAnsi="Times New Roman"/>
                <w:noProof w:val="0"/>
                <w:color w:val="000000"/>
                <w:sz w:val="22"/>
                <w:szCs w:val="22"/>
                <w:lang w:eastAsia="ru-RU"/>
              </w:rPr>
              <w:t>1 216,02250</w:t>
            </w:r>
          </w:p>
        </w:tc>
      </w:tr>
      <w:tr w:rsidR="003610D6" w:rsidRPr="003610D6" w:rsidTr="003610D6">
        <w:trPr>
          <w:trHeight w:val="180"/>
        </w:trPr>
        <w:tc>
          <w:tcPr>
            <w:tcW w:w="14432" w:type="dxa"/>
            <w:gridSpan w:val="12"/>
            <w:tcBorders>
              <w:top w:val="single" w:sz="4" w:space="0" w:color="auto"/>
              <w:left w:val="single" w:sz="4" w:space="0" w:color="auto"/>
              <w:bottom w:val="single" w:sz="4" w:space="0" w:color="auto"/>
              <w:right w:val="single" w:sz="8" w:space="0" w:color="000000"/>
            </w:tcBorders>
            <w:shd w:val="clear" w:color="auto" w:fill="auto"/>
            <w:hideMark/>
          </w:tcPr>
          <w:p w:rsidR="003610D6" w:rsidRPr="003610D6" w:rsidRDefault="003610D6" w:rsidP="003610D6">
            <w:pPr>
              <w:jc w:val="right"/>
              <w:rPr>
                <w:rFonts w:ascii="Times New Roman" w:eastAsia="Times New Roman" w:hAnsi="Times New Roman"/>
                <w:noProof w:val="0"/>
                <w:color w:val="000000"/>
                <w:sz w:val="20"/>
                <w:lang w:eastAsia="ru-RU"/>
              </w:rPr>
            </w:pPr>
            <w:r w:rsidRPr="003610D6">
              <w:rPr>
                <w:rFonts w:ascii="Times New Roman" w:eastAsia="Times New Roman" w:hAnsi="Times New Roman"/>
                <w:noProof w:val="0"/>
                <w:color w:val="000000"/>
                <w:sz w:val="20"/>
                <w:lang w:eastAsia="ru-RU"/>
              </w:rPr>
              <w:t>Всего с НДС</w:t>
            </w:r>
          </w:p>
        </w:tc>
        <w:tc>
          <w:tcPr>
            <w:tcW w:w="1569" w:type="dxa"/>
            <w:tcBorders>
              <w:top w:val="nil"/>
              <w:left w:val="nil"/>
              <w:bottom w:val="single" w:sz="8" w:space="0" w:color="auto"/>
              <w:right w:val="single" w:sz="8" w:space="0" w:color="auto"/>
            </w:tcBorders>
            <w:shd w:val="clear" w:color="000000" w:fill="FFFFFF"/>
            <w:noWrap/>
            <w:vAlign w:val="bottom"/>
            <w:hideMark/>
          </w:tcPr>
          <w:p w:rsidR="003610D6" w:rsidRPr="003610D6" w:rsidRDefault="003610D6" w:rsidP="003610D6">
            <w:pPr>
              <w:jc w:val="center"/>
              <w:rPr>
                <w:rFonts w:ascii="Times New Roman" w:eastAsia="Times New Roman" w:hAnsi="Times New Roman"/>
                <w:b/>
                <w:bCs/>
                <w:noProof w:val="0"/>
                <w:color w:val="000000"/>
                <w:sz w:val="22"/>
                <w:szCs w:val="22"/>
                <w:lang w:eastAsia="ru-RU"/>
              </w:rPr>
            </w:pPr>
            <w:r w:rsidRPr="003610D6">
              <w:rPr>
                <w:rFonts w:ascii="Times New Roman" w:eastAsia="Times New Roman" w:hAnsi="Times New Roman"/>
                <w:b/>
                <w:bCs/>
                <w:noProof w:val="0"/>
                <w:color w:val="000000"/>
                <w:sz w:val="22"/>
                <w:szCs w:val="22"/>
                <w:lang w:eastAsia="ru-RU"/>
              </w:rPr>
              <w:t>7 29</w:t>
            </w:r>
            <w:bookmarkStart w:id="0" w:name="_GoBack"/>
            <w:bookmarkEnd w:id="0"/>
            <w:r w:rsidRPr="003610D6">
              <w:rPr>
                <w:rFonts w:ascii="Times New Roman" w:eastAsia="Times New Roman" w:hAnsi="Times New Roman"/>
                <w:b/>
                <w:bCs/>
                <w:noProof w:val="0"/>
                <w:color w:val="000000"/>
                <w:sz w:val="22"/>
                <w:szCs w:val="22"/>
                <w:lang w:eastAsia="ru-RU"/>
              </w:rPr>
              <w:t>6,13502</w:t>
            </w:r>
          </w:p>
        </w:tc>
      </w:tr>
    </w:tbl>
    <w:p w:rsidR="003610D6" w:rsidRDefault="003610D6" w:rsidP="00D42161">
      <w:pPr>
        <w:contextualSpacing/>
        <w:jc w:val="both"/>
        <w:rPr>
          <w:rFonts w:ascii="Times New Roman" w:eastAsia="Calibri" w:hAnsi="Times New Roman"/>
          <w:b/>
          <w:noProof w:val="0"/>
          <w:sz w:val="22"/>
          <w:szCs w:val="22"/>
        </w:rPr>
      </w:pPr>
    </w:p>
    <w:p w:rsidR="003610D6" w:rsidRDefault="003610D6" w:rsidP="00D42161">
      <w:pPr>
        <w:contextualSpacing/>
        <w:jc w:val="both"/>
        <w:rPr>
          <w:rFonts w:ascii="Times New Roman" w:eastAsia="Calibri" w:hAnsi="Times New Roman"/>
          <w:b/>
          <w:noProof w:val="0"/>
          <w:sz w:val="22"/>
          <w:szCs w:val="22"/>
        </w:rPr>
      </w:pPr>
    </w:p>
    <w:p w:rsidR="003610D6" w:rsidRDefault="003610D6" w:rsidP="00D42161">
      <w:pPr>
        <w:contextualSpacing/>
        <w:jc w:val="both"/>
        <w:rPr>
          <w:rFonts w:ascii="Times New Roman" w:eastAsia="Calibri" w:hAnsi="Times New Roman"/>
          <w:b/>
          <w:noProof w:val="0"/>
          <w:sz w:val="22"/>
          <w:szCs w:val="22"/>
        </w:rPr>
      </w:pPr>
    </w:p>
    <w:tbl>
      <w:tblPr>
        <w:tblpPr w:leftFromText="180" w:rightFromText="180" w:horzAnchor="margin" w:tblpXSpec="center" w:tblpY="-420"/>
        <w:tblW w:w="15497" w:type="dxa"/>
        <w:tblLook w:val="04A0" w:firstRow="1" w:lastRow="0" w:firstColumn="1" w:lastColumn="0" w:noHBand="0" w:noVBand="1"/>
      </w:tblPr>
      <w:tblGrid>
        <w:gridCol w:w="396"/>
        <w:gridCol w:w="3346"/>
        <w:gridCol w:w="1060"/>
        <w:gridCol w:w="951"/>
        <w:gridCol w:w="881"/>
        <w:gridCol w:w="1310"/>
        <w:gridCol w:w="1252"/>
        <w:gridCol w:w="1410"/>
        <w:gridCol w:w="1410"/>
        <w:gridCol w:w="1252"/>
        <w:gridCol w:w="1004"/>
        <w:gridCol w:w="1256"/>
      </w:tblGrid>
      <w:tr w:rsidR="003610D6" w:rsidRPr="003610D6" w:rsidTr="003610D6">
        <w:trPr>
          <w:trHeight w:val="217"/>
        </w:trPr>
        <w:tc>
          <w:tcPr>
            <w:tcW w:w="36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3346"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b/>
                <w:bCs/>
                <w:noProof w:val="0"/>
                <w:color w:val="000000"/>
                <w:szCs w:val="24"/>
                <w:lang w:eastAsia="ru-RU"/>
              </w:rPr>
            </w:pPr>
            <w:r w:rsidRPr="003610D6">
              <w:rPr>
                <w:rFonts w:ascii="Times New Roman" w:eastAsia="Times New Roman" w:hAnsi="Times New Roman"/>
                <w:b/>
                <w:bCs/>
                <w:noProof w:val="0"/>
                <w:color w:val="000000"/>
                <w:szCs w:val="24"/>
                <w:lang w:eastAsia="ru-RU"/>
              </w:rPr>
              <w:t>Примечания:</w:t>
            </w:r>
          </w:p>
        </w:tc>
        <w:tc>
          <w:tcPr>
            <w:tcW w:w="1059"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b/>
                <w:bCs/>
                <w:noProof w:val="0"/>
                <w:color w:val="000000"/>
                <w:szCs w:val="24"/>
                <w:lang w:eastAsia="ru-RU"/>
              </w:rPr>
            </w:pPr>
          </w:p>
        </w:tc>
        <w:tc>
          <w:tcPr>
            <w:tcW w:w="95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88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308"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004"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6"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r>
      <w:tr w:rsidR="003610D6" w:rsidRPr="003610D6" w:rsidTr="003610D6">
        <w:trPr>
          <w:trHeight w:val="532"/>
        </w:trPr>
        <w:tc>
          <w:tcPr>
            <w:tcW w:w="361" w:type="dxa"/>
            <w:tcBorders>
              <w:top w:val="nil"/>
              <w:left w:val="nil"/>
              <w:bottom w:val="nil"/>
              <w:right w:val="nil"/>
            </w:tcBorders>
            <w:shd w:val="clear" w:color="auto" w:fill="auto"/>
            <w:noWrap/>
            <w:vAlign w:val="center"/>
            <w:hideMark/>
          </w:tcPr>
          <w:p w:rsidR="003610D6" w:rsidRPr="003610D6" w:rsidRDefault="003610D6" w:rsidP="003610D6">
            <w:pPr>
              <w:jc w:val="center"/>
              <w:rPr>
                <w:rFonts w:ascii="Times New Roman" w:eastAsia="Times New Roman" w:hAnsi="Times New Roman"/>
                <w:noProof w:val="0"/>
                <w:color w:val="000000"/>
                <w:szCs w:val="24"/>
                <w:lang w:eastAsia="ru-RU"/>
              </w:rPr>
            </w:pPr>
            <w:r w:rsidRPr="003610D6">
              <w:rPr>
                <w:rFonts w:ascii="Times New Roman" w:eastAsia="Times New Roman" w:hAnsi="Times New Roman"/>
                <w:noProof w:val="0"/>
                <w:color w:val="000000"/>
                <w:szCs w:val="24"/>
                <w:lang w:eastAsia="ru-RU"/>
              </w:rPr>
              <w:t>1.</w:t>
            </w:r>
          </w:p>
        </w:tc>
        <w:tc>
          <w:tcPr>
            <w:tcW w:w="15136" w:type="dxa"/>
            <w:gridSpan w:val="11"/>
            <w:tcBorders>
              <w:top w:val="nil"/>
              <w:left w:val="nil"/>
              <w:bottom w:val="nil"/>
              <w:right w:val="nil"/>
            </w:tcBorders>
            <w:shd w:val="clear" w:color="auto" w:fill="auto"/>
            <w:vAlign w:val="center"/>
            <w:hideMark/>
          </w:tcPr>
          <w:p w:rsidR="003610D6" w:rsidRPr="003610D6" w:rsidRDefault="003610D6" w:rsidP="003610D6">
            <w:pPr>
              <w:rPr>
                <w:rFonts w:ascii="Times New Roman" w:eastAsia="Times New Roman" w:hAnsi="Times New Roman"/>
                <w:i/>
                <w:iCs/>
                <w:noProof w:val="0"/>
                <w:color w:val="000000"/>
                <w:szCs w:val="24"/>
                <w:lang w:eastAsia="ru-RU"/>
              </w:rPr>
            </w:pPr>
            <w:r w:rsidRPr="003610D6">
              <w:rPr>
                <w:rFonts w:ascii="Times New Roman" w:eastAsia="Times New Roman" w:hAnsi="Times New Roman"/>
                <w:i/>
                <w:iCs/>
                <w:noProof w:val="0"/>
                <w:color w:val="000000"/>
                <w:szCs w:val="24"/>
                <w:lang w:eastAsia="ru-RU"/>
              </w:rPr>
              <w:t>К=1,09*0,9721 - коэффициент,  учитывающий регионально-климатические условия осуществления объектов энергетического строительства, согласно Приложение №2 к  сборнику укрупненных  показателей стоимости строительства (реконструкции) подстанций и линий электропередач для нужд ОАО "Холдинг МРСК", 2012 г..</w:t>
            </w:r>
          </w:p>
        </w:tc>
      </w:tr>
      <w:tr w:rsidR="003610D6" w:rsidRPr="003610D6" w:rsidTr="003610D6">
        <w:trPr>
          <w:trHeight w:val="391"/>
        </w:trPr>
        <w:tc>
          <w:tcPr>
            <w:tcW w:w="361" w:type="dxa"/>
            <w:tcBorders>
              <w:top w:val="nil"/>
              <w:left w:val="nil"/>
              <w:bottom w:val="nil"/>
              <w:right w:val="nil"/>
            </w:tcBorders>
            <w:shd w:val="clear" w:color="auto" w:fill="auto"/>
            <w:noWrap/>
            <w:vAlign w:val="center"/>
            <w:hideMark/>
          </w:tcPr>
          <w:p w:rsidR="003610D6" w:rsidRPr="003610D6" w:rsidRDefault="003610D6" w:rsidP="003610D6">
            <w:pPr>
              <w:jc w:val="center"/>
              <w:rPr>
                <w:rFonts w:ascii="Times New Roman" w:eastAsia="Times New Roman" w:hAnsi="Times New Roman"/>
                <w:noProof w:val="0"/>
                <w:color w:val="000000"/>
                <w:szCs w:val="24"/>
                <w:lang w:eastAsia="ru-RU"/>
              </w:rPr>
            </w:pPr>
            <w:r w:rsidRPr="003610D6">
              <w:rPr>
                <w:rFonts w:ascii="Times New Roman" w:eastAsia="Times New Roman" w:hAnsi="Times New Roman"/>
                <w:noProof w:val="0"/>
                <w:color w:val="000000"/>
                <w:szCs w:val="24"/>
                <w:lang w:eastAsia="ru-RU"/>
              </w:rPr>
              <w:t>3</w:t>
            </w:r>
          </w:p>
        </w:tc>
        <w:tc>
          <w:tcPr>
            <w:tcW w:w="15136" w:type="dxa"/>
            <w:gridSpan w:val="11"/>
            <w:tcBorders>
              <w:top w:val="nil"/>
              <w:left w:val="nil"/>
              <w:bottom w:val="nil"/>
              <w:right w:val="nil"/>
            </w:tcBorders>
            <w:shd w:val="clear" w:color="auto" w:fill="auto"/>
            <w:vAlign w:val="center"/>
            <w:hideMark/>
          </w:tcPr>
          <w:p w:rsidR="003610D6" w:rsidRPr="003610D6" w:rsidRDefault="003610D6" w:rsidP="003610D6">
            <w:pPr>
              <w:rPr>
                <w:rFonts w:ascii="Times New Roman" w:eastAsia="Times New Roman" w:hAnsi="Times New Roman"/>
                <w:i/>
                <w:iCs/>
                <w:noProof w:val="0"/>
                <w:color w:val="000000"/>
                <w:szCs w:val="24"/>
                <w:lang w:eastAsia="ru-RU"/>
              </w:rPr>
            </w:pPr>
            <w:r w:rsidRPr="003610D6">
              <w:rPr>
                <w:rFonts w:ascii="Times New Roman" w:eastAsia="Times New Roman" w:hAnsi="Times New Roman"/>
                <w:i/>
                <w:iCs/>
                <w:noProof w:val="0"/>
                <w:color w:val="000000"/>
                <w:szCs w:val="24"/>
                <w:lang w:eastAsia="ru-RU"/>
              </w:rPr>
              <w:t xml:space="preserve">Коэффициенты, учитывающие лимитированные затраты, условия производства работ, прочие затраты и </w:t>
            </w:r>
            <w:proofErr w:type="spellStart"/>
            <w:r w:rsidRPr="003610D6">
              <w:rPr>
                <w:rFonts w:ascii="Times New Roman" w:eastAsia="Times New Roman" w:hAnsi="Times New Roman"/>
                <w:i/>
                <w:iCs/>
                <w:noProof w:val="0"/>
                <w:color w:val="000000"/>
                <w:szCs w:val="24"/>
                <w:lang w:eastAsia="ru-RU"/>
              </w:rPr>
              <w:t>т.д</w:t>
            </w:r>
            <w:proofErr w:type="spellEnd"/>
            <w:r w:rsidRPr="003610D6">
              <w:rPr>
                <w:rFonts w:ascii="Times New Roman" w:eastAsia="Times New Roman" w:hAnsi="Times New Roman"/>
                <w:i/>
                <w:iCs/>
                <w:noProof w:val="0"/>
                <w:color w:val="000000"/>
                <w:szCs w:val="24"/>
                <w:lang w:eastAsia="ru-RU"/>
              </w:rPr>
              <w:t xml:space="preserve"> . согласно п. 2.7., п.4.7, п.3.3 к  сборнику укрупненных  показателей стоимости строительства (реконструкции) подстанций и линий электропередач для нужд ОАО "Холдинг МРСК", 2012 г.:</w:t>
            </w:r>
          </w:p>
        </w:tc>
      </w:tr>
      <w:tr w:rsidR="003610D6" w:rsidRPr="003610D6" w:rsidTr="003610D6">
        <w:trPr>
          <w:trHeight w:val="217"/>
        </w:trPr>
        <w:tc>
          <w:tcPr>
            <w:tcW w:w="36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i/>
                <w:iCs/>
                <w:noProof w:val="0"/>
                <w:color w:val="000000"/>
                <w:szCs w:val="24"/>
                <w:lang w:eastAsia="ru-RU"/>
              </w:rPr>
            </w:pPr>
          </w:p>
        </w:tc>
        <w:tc>
          <w:tcPr>
            <w:tcW w:w="3346" w:type="dxa"/>
            <w:tcBorders>
              <w:top w:val="nil"/>
              <w:left w:val="nil"/>
              <w:bottom w:val="nil"/>
              <w:right w:val="nil"/>
            </w:tcBorders>
            <w:shd w:val="clear" w:color="auto" w:fill="auto"/>
            <w:noWrap/>
            <w:vAlign w:val="bottom"/>
            <w:hideMark/>
          </w:tcPr>
          <w:p w:rsidR="003610D6" w:rsidRDefault="003610D6" w:rsidP="003610D6">
            <w:pPr>
              <w:rPr>
                <w:rFonts w:ascii="Times New Roman" w:eastAsia="Times New Roman" w:hAnsi="Times New Roman"/>
                <w:b/>
                <w:bCs/>
                <w:noProof w:val="0"/>
                <w:color w:val="000000"/>
                <w:szCs w:val="24"/>
                <w:lang w:eastAsia="ru-RU"/>
              </w:rPr>
            </w:pPr>
          </w:p>
          <w:p w:rsidR="003610D6" w:rsidRPr="003610D6" w:rsidRDefault="003610D6" w:rsidP="003610D6">
            <w:pPr>
              <w:rPr>
                <w:rFonts w:ascii="Times New Roman" w:eastAsia="Times New Roman" w:hAnsi="Times New Roman"/>
                <w:b/>
                <w:bCs/>
                <w:noProof w:val="0"/>
                <w:color w:val="000000"/>
                <w:szCs w:val="24"/>
                <w:lang w:eastAsia="ru-RU"/>
              </w:rPr>
            </w:pPr>
            <w:r w:rsidRPr="003610D6">
              <w:rPr>
                <w:rFonts w:ascii="Times New Roman" w:eastAsia="Times New Roman" w:hAnsi="Times New Roman"/>
                <w:b/>
                <w:bCs/>
                <w:noProof w:val="0"/>
                <w:color w:val="000000"/>
                <w:szCs w:val="24"/>
                <w:lang w:eastAsia="ru-RU"/>
              </w:rPr>
              <w:t>Для ВЛ:</w:t>
            </w:r>
          </w:p>
        </w:tc>
        <w:tc>
          <w:tcPr>
            <w:tcW w:w="1059"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b/>
                <w:bCs/>
                <w:noProof w:val="0"/>
                <w:color w:val="000000"/>
                <w:szCs w:val="24"/>
                <w:lang w:eastAsia="ru-RU"/>
              </w:rPr>
            </w:pPr>
          </w:p>
        </w:tc>
        <w:tc>
          <w:tcPr>
            <w:tcW w:w="95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88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308"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004"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6"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r>
      <w:tr w:rsidR="003610D6" w:rsidRPr="003610D6" w:rsidTr="003610D6">
        <w:trPr>
          <w:trHeight w:val="217"/>
        </w:trPr>
        <w:tc>
          <w:tcPr>
            <w:tcW w:w="361" w:type="dxa"/>
            <w:tcBorders>
              <w:top w:val="nil"/>
              <w:left w:val="nil"/>
              <w:bottom w:val="nil"/>
              <w:right w:val="nil"/>
            </w:tcBorders>
            <w:shd w:val="clear" w:color="auto" w:fill="auto"/>
            <w:noWrap/>
            <w:vAlign w:val="bottom"/>
            <w:hideMark/>
          </w:tcPr>
          <w:p w:rsidR="003610D6" w:rsidRPr="003610D6" w:rsidRDefault="003610D6" w:rsidP="003610D6">
            <w:pPr>
              <w:jc w:val="right"/>
              <w:rPr>
                <w:rFonts w:ascii="Times New Roman" w:eastAsia="Times New Roman" w:hAnsi="Times New Roman"/>
                <w:noProof w:val="0"/>
                <w:color w:val="000000"/>
                <w:szCs w:val="24"/>
                <w:lang w:eastAsia="ru-RU"/>
              </w:rPr>
            </w:pPr>
            <w:r w:rsidRPr="003610D6">
              <w:rPr>
                <w:rFonts w:ascii="Times New Roman" w:eastAsia="Times New Roman" w:hAnsi="Times New Roman"/>
                <w:noProof w:val="0"/>
                <w:color w:val="000000"/>
                <w:szCs w:val="24"/>
                <w:lang w:eastAsia="ru-RU"/>
              </w:rPr>
              <w:t>-</w:t>
            </w:r>
          </w:p>
        </w:tc>
        <w:tc>
          <w:tcPr>
            <w:tcW w:w="3346"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color w:val="000000"/>
                <w:szCs w:val="24"/>
                <w:lang w:eastAsia="ru-RU"/>
              </w:rPr>
            </w:pPr>
            <w:r w:rsidRPr="003610D6">
              <w:rPr>
                <w:rFonts w:ascii="Times New Roman" w:eastAsia="Times New Roman" w:hAnsi="Times New Roman"/>
                <w:noProof w:val="0"/>
                <w:color w:val="000000"/>
                <w:szCs w:val="24"/>
                <w:lang w:eastAsia="ru-RU"/>
              </w:rPr>
              <w:t>1,5% - благоустройство</w:t>
            </w:r>
          </w:p>
        </w:tc>
        <w:tc>
          <w:tcPr>
            <w:tcW w:w="1059"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color w:val="000000"/>
                <w:szCs w:val="24"/>
                <w:lang w:eastAsia="ru-RU"/>
              </w:rPr>
            </w:pPr>
          </w:p>
        </w:tc>
        <w:tc>
          <w:tcPr>
            <w:tcW w:w="95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88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308"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jc w:val="right"/>
              <w:rPr>
                <w:rFonts w:ascii="Times New Roman" w:eastAsia="Times New Roman" w:hAnsi="Times New Roman"/>
                <w:noProof w:val="0"/>
                <w:szCs w:val="24"/>
                <w:lang w:eastAsia="ru-RU"/>
              </w:rPr>
            </w:pP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004"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6"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r>
      <w:tr w:rsidR="003610D6" w:rsidRPr="003610D6" w:rsidTr="003610D6">
        <w:trPr>
          <w:trHeight w:val="217"/>
        </w:trPr>
        <w:tc>
          <w:tcPr>
            <w:tcW w:w="361" w:type="dxa"/>
            <w:tcBorders>
              <w:top w:val="nil"/>
              <w:left w:val="nil"/>
              <w:bottom w:val="nil"/>
              <w:right w:val="nil"/>
            </w:tcBorders>
            <w:shd w:val="clear" w:color="auto" w:fill="auto"/>
            <w:noWrap/>
            <w:vAlign w:val="bottom"/>
            <w:hideMark/>
          </w:tcPr>
          <w:p w:rsidR="003610D6" w:rsidRPr="003610D6" w:rsidRDefault="003610D6" w:rsidP="003610D6">
            <w:pPr>
              <w:jc w:val="right"/>
              <w:rPr>
                <w:rFonts w:ascii="Times New Roman" w:eastAsia="Times New Roman" w:hAnsi="Times New Roman"/>
                <w:noProof w:val="0"/>
                <w:color w:val="000000"/>
                <w:szCs w:val="24"/>
                <w:lang w:eastAsia="ru-RU"/>
              </w:rPr>
            </w:pPr>
            <w:r w:rsidRPr="003610D6">
              <w:rPr>
                <w:rFonts w:ascii="Times New Roman" w:eastAsia="Times New Roman" w:hAnsi="Times New Roman"/>
                <w:noProof w:val="0"/>
                <w:color w:val="000000"/>
                <w:szCs w:val="24"/>
                <w:lang w:eastAsia="ru-RU"/>
              </w:rPr>
              <w:t>-</w:t>
            </w:r>
          </w:p>
        </w:tc>
        <w:tc>
          <w:tcPr>
            <w:tcW w:w="4406" w:type="dxa"/>
            <w:gridSpan w:val="2"/>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color w:val="000000"/>
                <w:szCs w:val="24"/>
                <w:lang w:eastAsia="ru-RU"/>
              </w:rPr>
            </w:pPr>
            <w:r w:rsidRPr="003610D6">
              <w:rPr>
                <w:rFonts w:ascii="Times New Roman" w:eastAsia="Times New Roman" w:hAnsi="Times New Roman"/>
                <w:noProof w:val="0"/>
                <w:color w:val="000000"/>
                <w:szCs w:val="24"/>
                <w:lang w:eastAsia="ru-RU"/>
              </w:rPr>
              <w:t xml:space="preserve">2,5%   временные здания и сооружения  </w:t>
            </w:r>
          </w:p>
        </w:tc>
        <w:tc>
          <w:tcPr>
            <w:tcW w:w="95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color w:val="000000"/>
                <w:szCs w:val="24"/>
                <w:lang w:eastAsia="ru-RU"/>
              </w:rPr>
            </w:pPr>
          </w:p>
        </w:tc>
        <w:tc>
          <w:tcPr>
            <w:tcW w:w="88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308"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jc w:val="right"/>
              <w:rPr>
                <w:rFonts w:ascii="Times New Roman" w:eastAsia="Times New Roman" w:hAnsi="Times New Roman"/>
                <w:noProof w:val="0"/>
                <w:szCs w:val="24"/>
                <w:lang w:eastAsia="ru-RU"/>
              </w:rPr>
            </w:pP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004"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6"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r>
      <w:tr w:rsidR="003610D6" w:rsidRPr="003610D6" w:rsidTr="003610D6">
        <w:trPr>
          <w:trHeight w:val="217"/>
        </w:trPr>
        <w:tc>
          <w:tcPr>
            <w:tcW w:w="361" w:type="dxa"/>
            <w:tcBorders>
              <w:top w:val="nil"/>
              <w:left w:val="nil"/>
              <w:bottom w:val="nil"/>
              <w:right w:val="nil"/>
            </w:tcBorders>
            <w:shd w:val="clear" w:color="auto" w:fill="auto"/>
            <w:noWrap/>
            <w:vAlign w:val="bottom"/>
            <w:hideMark/>
          </w:tcPr>
          <w:p w:rsidR="003610D6" w:rsidRPr="003610D6" w:rsidRDefault="003610D6" w:rsidP="003610D6">
            <w:pPr>
              <w:jc w:val="right"/>
              <w:rPr>
                <w:rFonts w:ascii="Times New Roman" w:eastAsia="Times New Roman" w:hAnsi="Times New Roman"/>
                <w:noProof w:val="0"/>
                <w:color w:val="000000"/>
                <w:szCs w:val="24"/>
                <w:lang w:eastAsia="ru-RU"/>
              </w:rPr>
            </w:pPr>
            <w:r w:rsidRPr="003610D6">
              <w:rPr>
                <w:rFonts w:ascii="Times New Roman" w:eastAsia="Times New Roman" w:hAnsi="Times New Roman"/>
                <w:noProof w:val="0"/>
                <w:color w:val="000000"/>
                <w:szCs w:val="24"/>
                <w:lang w:eastAsia="ru-RU"/>
              </w:rPr>
              <w:t>-</w:t>
            </w:r>
          </w:p>
        </w:tc>
        <w:tc>
          <w:tcPr>
            <w:tcW w:w="3346"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color w:val="000000"/>
                <w:szCs w:val="24"/>
                <w:lang w:eastAsia="ru-RU"/>
              </w:rPr>
            </w:pPr>
            <w:r w:rsidRPr="003610D6">
              <w:rPr>
                <w:rFonts w:ascii="Times New Roman" w:eastAsia="Times New Roman" w:hAnsi="Times New Roman"/>
                <w:noProof w:val="0"/>
                <w:color w:val="000000"/>
                <w:szCs w:val="24"/>
                <w:lang w:eastAsia="ru-RU"/>
              </w:rPr>
              <w:t>7,5% -ПИР</w:t>
            </w:r>
          </w:p>
        </w:tc>
        <w:tc>
          <w:tcPr>
            <w:tcW w:w="1059"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color w:val="000000"/>
                <w:szCs w:val="24"/>
                <w:lang w:eastAsia="ru-RU"/>
              </w:rPr>
            </w:pPr>
          </w:p>
        </w:tc>
        <w:tc>
          <w:tcPr>
            <w:tcW w:w="95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88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308"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jc w:val="right"/>
              <w:rPr>
                <w:rFonts w:ascii="Times New Roman" w:eastAsia="Times New Roman" w:hAnsi="Times New Roman"/>
                <w:noProof w:val="0"/>
                <w:szCs w:val="24"/>
                <w:lang w:eastAsia="ru-RU"/>
              </w:rPr>
            </w:pP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004"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6"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r>
      <w:tr w:rsidR="003610D6" w:rsidRPr="003610D6" w:rsidTr="003610D6">
        <w:trPr>
          <w:trHeight w:val="217"/>
        </w:trPr>
        <w:tc>
          <w:tcPr>
            <w:tcW w:w="361" w:type="dxa"/>
            <w:tcBorders>
              <w:top w:val="nil"/>
              <w:left w:val="nil"/>
              <w:bottom w:val="nil"/>
              <w:right w:val="nil"/>
            </w:tcBorders>
            <w:shd w:val="clear" w:color="auto" w:fill="auto"/>
            <w:noWrap/>
            <w:vAlign w:val="bottom"/>
            <w:hideMark/>
          </w:tcPr>
          <w:p w:rsidR="003610D6" w:rsidRPr="003610D6" w:rsidRDefault="003610D6" w:rsidP="003610D6">
            <w:pPr>
              <w:jc w:val="right"/>
              <w:rPr>
                <w:rFonts w:ascii="Times New Roman" w:eastAsia="Times New Roman" w:hAnsi="Times New Roman"/>
                <w:noProof w:val="0"/>
                <w:color w:val="000000"/>
                <w:szCs w:val="24"/>
                <w:lang w:eastAsia="ru-RU"/>
              </w:rPr>
            </w:pPr>
            <w:r w:rsidRPr="003610D6">
              <w:rPr>
                <w:rFonts w:ascii="Times New Roman" w:eastAsia="Times New Roman" w:hAnsi="Times New Roman"/>
                <w:noProof w:val="0"/>
                <w:color w:val="000000"/>
                <w:szCs w:val="24"/>
                <w:lang w:eastAsia="ru-RU"/>
              </w:rPr>
              <w:t>-</w:t>
            </w:r>
          </w:p>
        </w:tc>
        <w:tc>
          <w:tcPr>
            <w:tcW w:w="7548" w:type="dxa"/>
            <w:gridSpan w:val="5"/>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color w:val="000000"/>
                <w:szCs w:val="24"/>
                <w:lang w:eastAsia="ru-RU"/>
              </w:rPr>
            </w:pPr>
            <w:r w:rsidRPr="003610D6">
              <w:rPr>
                <w:rFonts w:ascii="Times New Roman" w:eastAsia="Times New Roman" w:hAnsi="Times New Roman"/>
                <w:noProof w:val="0"/>
                <w:color w:val="000000"/>
                <w:szCs w:val="24"/>
                <w:lang w:eastAsia="ru-RU"/>
              </w:rPr>
              <w:t>2,6% - содержание службы заказчика-застройщика, строительный контроль</w:t>
            </w: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color w:val="00000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jc w:val="right"/>
              <w:rPr>
                <w:rFonts w:ascii="Times New Roman" w:eastAsia="Times New Roman" w:hAnsi="Times New Roman"/>
                <w:noProof w:val="0"/>
                <w:szCs w:val="24"/>
                <w:lang w:eastAsia="ru-RU"/>
              </w:rPr>
            </w:pP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004"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6"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r>
      <w:tr w:rsidR="003610D6" w:rsidRPr="003610D6" w:rsidTr="003610D6">
        <w:trPr>
          <w:trHeight w:val="217"/>
        </w:trPr>
        <w:tc>
          <w:tcPr>
            <w:tcW w:w="361" w:type="dxa"/>
            <w:tcBorders>
              <w:top w:val="nil"/>
              <w:left w:val="nil"/>
              <w:bottom w:val="nil"/>
              <w:right w:val="nil"/>
            </w:tcBorders>
            <w:shd w:val="clear" w:color="auto" w:fill="auto"/>
            <w:noWrap/>
            <w:vAlign w:val="bottom"/>
            <w:hideMark/>
          </w:tcPr>
          <w:p w:rsidR="003610D6" w:rsidRPr="003610D6" w:rsidRDefault="003610D6" w:rsidP="003610D6">
            <w:pPr>
              <w:jc w:val="right"/>
              <w:rPr>
                <w:rFonts w:ascii="Times New Roman" w:eastAsia="Times New Roman" w:hAnsi="Times New Roman"/>
                <w:noProof w:val="0"/>
                <w:color w:val="000000"/>
                <w:szCs w:val="24"/>
                <w:lang w:eastAsia="ru-RU"/>
              </w:rPr>
            </w:pPr>
            <w:r w:rsidRPr="003610D6">
              <w:rPr>
                <w:rFonts w:ascii="Times New Roman" w:eastAsia="Times New Roman" w:hAnsi="Times New Roman"/>
                <w:noProof w:val="0"/>
                <w:color w:val="000000"/>
                <w:szCs w:val="24"/>
                <w:lang w:eastAsia="ru-RU"/>
              </w:rPr>
              <w:t>-</w:t>
            </w:r>
          </w:p>
        </w:tc>
        <w:tc>
          <w:tcPr>
            <w:tcW w:w="3346"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color w:val="000000"/>
                <w:szCs w:val="24"/>
                <w:lang w:eastAsia="ru-RU"/>
              </w:rPr>
            </w:pPr>
            <w:r w:rsidRPr="003610D6">
              <w:rPr>
                <w:rFonts w:ascii="Times New Roman" w:eastAsia="Times New Roman" w:hAnsi="Times New Roman"/>
                <w:noProof w:val="0"/>
                <w:color w:val="000000"/>
                <w:szCs w:val="24"/>
                <w:lang w:eastAsia="ru-RU"/>
              </w:rPr>
              <w:t>5% -прочие работы и затраты</w:t>
            </w:r>
          </w:p>
        </w:tc>
        <w:tc>
          <w:tcPr>
            <w:tcW w:w="1059"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color w:val="000000"/>
                <w:szCs w:val="24"/>
                <w:lang w:eastAsia="ru-RU"/>
              </w:rPr>
            </w:pPr>
          </w:p>
        </w:tc>
        <w:tc>
          <w:tcPr>
            <w:tcW w:w="95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88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308"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jc w:val="right"/>
              <w:rPr>
                <w:rFonts w:ascii="Times New Roman" w:eastAsia="Times New Roman" w:hAnsi="Times New Roman"/>
                <w:noProof w:val="0"/>
                <w:szCs w:val="24"/>
                <w:lang w:eastAsia="ru-RU"/>
              </w:rPr>
            </w:pP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004"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6"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r>
      <w:tr w:rsidR="003610D6" w:rsidRPr="003610D6" w:rsidTr="003610D6">
        <w:trPr>
          <w:trHeight w:val="217"/>
        </w:trPr>
        <w:tc>
          <w:tcPr>
            <w:tcW w:w="361" w:type="dxa"/>
            <w:tcBorders>
              <w:top w:val="nil"/>
              <w:left w:val="nil"/>
              <w:bottom w:val="nil"/>
              <w:right w:val="nil"/>
            </w:tcBorders>
            <w:shd w:val="clear" w:color="auto" w:fill="auto"/>
            <w:noWrap/>
            <w:vAlign w:val="bottom"/>
            <w:hideMark/>
          </w:tcPr>
          <w:p w:rsidR="003610D6" w:rsidRPr="003610D6" w:rsidRDefault="003610D6" w:rsidP="003610D6">
            <w:pPr>
              <w:jc w:val="right"/>
              <w:rPr>
                <w:rFonts w:ascii="Times New Roman" w:eastAsia="Times New Roman" w:hAnsi="Times New Roman"/>
                <w:noProof w:val="0"/>
                <w:color w:val="000000"/>
                <w:szCs w:val="24"/>
                <w:lang w:eastAsia="ru-RU"/>
              </w:rPr>
            </w:pPr>
            <w:r w:rsidRPr="003610D6">
              <w:rPr>
                <w:rFonts w:ascii="Times New Roman" w:eastAsia="Times New Roman" w:hAnsi="Times New Roman"/>
                <w:noProof w:val="0"/>
                <w:color w:val="000000"/>
                <w:szCs w:val="24"/>
                <w:lang w:eastAsia="ru-RU"/>
              </w:rPr>
              <w:t>-</w:t>
            </w:r>
          </w:p>
        </w:tc>
        <w:tc>
          <w:tcPr>
            <w:tcW w:w="3346"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color w:val="000000"/>
                <w:szCs w:val="24"/>
                <w:lang w:eastAsia="ru-RU"/>
              </w:rPr>
            </w:pPr>
            <w:r>
              <w:rPr>
                <w:rFonts w:ascii="Times New Roman" w:eastAsia="Times New Roman" w:hAnsi="Times New Roman"/>
                <w:noProof w:val="0"/>
                <w:color w:val="000000"/>
                <w:szCs w:val="24"/>
                <w:lang w:eastAsia="ru-RU"/>
              </w:rPr>
              <w:t xml:space="preserve">3% - непредвиденные </w:t>
            </w:r>
            <w:r w:rsidRPr="003610D6">
              <w:rPr>
                <w:rFonts w:ascii="Times New Roman" w:eastAsia="Times New Roman" w:hAnsi="Times New Roman"/>
                <w:noProof w:val="0"/>
                <w:color w:val="000000"/>
                <w:szCs w:val="24"/>
                <w:lang w:eastAsia="ru-RU"/>
              </w:rPr>
              <w:t>затраты</w:t>
            </w:r>
          </w:p>
        </w:tc>
        <w:tc>
          <w:tcPr>
            <w:tcW w:w="1059"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color w:val="000000"/>
                <w:szCs w:val="24"/>
                <w:lang w:eastAsia="ru-RU"/>
              </w:rPr>
            </w:pPr>
          </w:p>
        </w:tc>
        <w:tc>
          <w:tcPr>
            <w:tcW w:w="95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881"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308"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410" w:type="dxa"/>
            <w:tcBorders>
              <w:top w:val="nil"/>
              <w:left w:val="nil"/>
              <w:bottom w:val="nil"/>
              <w:right w:val="nil"/>
            </w:tcBorders>
            <w:shd w:val="clear" w:color="auto" w:fill="auto"/>
            <w:noWrap/>
            <w:vAlign w:val="bottom"/>
            <w:hideMark/>
          </w:tcPr>
          <w:p w:rsidR="003610D6" w:rsidRPr="003610D6" w:rsidRDefault="003610D6" w:rsidP="003610D6">
            <w:pPr>
              <w:jc w:val="right"/>
              <w:rPr>
                <w:rFonts w:ascii="Times New Roman" w:eastAsia="Times New Roman" w:hAnsi="Times New Roman"/>
                <w:noProof w:val="0"/>
                <w:szCs w:val="24"/>
                <w:lang w:eastAsia="ru-RU"/>
              </w:rPr>
            </w:pPr>
          </w:p>
        </w:tc>
        <w:tc>
          <w:tcPr>
            <w:tcW w:w="1252"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004"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c>
          <w:tcPr>
            <w:tcW w:w="1256" w:type="dxa"/>
            <w:tcBorders>
              <w:top w:val="nil"/>
              <w:left w:val="nil"/>
              <w:bottom w:val="nil"/>
              <w:right w:val="nil"/>
            </w:tcBorders>
            <w:shd w:val="clear" w:color="auto" w:fill="auto"/>
            <w:noWrap/>
            <w:vAlign w:val="bottom"/>
            <w:hideMark/>
          </w:tcPr>
          <w:p w:rsidR="003610D6" w:rsidRPr="003610D6" w:rsidRDefault="003610D6" w:rsidP="003610D6">
            <w:pPr>
              <w:rPr>
                <w:rFonts w:ascii="Times New Roman" w:eastAsia="Times New Roman" w:hAnsi="Times New Roman"/>
                <w:noProof w:val="0"/>
                <w:szCs w:val="24"/>
                <w:lang w:eastAsia="ru-RU"/>
              </w:rPr>
            </w:pPr>
          </w:p>
        </w:tc>
      </w:tr>
    </w:tbl>
    <w:p w:rsidR="003610D6" w:rsidRDefault="003610D6" w:rsidP="00D42161">
      <w:pPr>
        <w:contextualSpacing/>
        <w:jc w:val="both"/>
        <w:rPr>
          <w:rFonts w:ascii="Times New Roman" w:eastAsia="Calibri" w:hAnsi="Times New Roman"/>
          <w:b/>
          <w:noProof w:val="0"/>
          <w:sz w:val="22"/>
          <w:szCs w:val="22"/>
        </w:rPr>
      </w:pPr>
    </w:p>
    <w:sectPr w:rsidR="003610D6" w:rsidSect="003610D6">
      <w:pgSz w:w="16838" w:h="11906" w:orient="landscape"/>
      <w:pgMar w:top="851" w:right="822"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4B1" w:rsidRDefault="005714B1" w:rsidP="0085060F">
      <w:r>
        <w:separator/>
      </w:r>
    </w:p>
  </w:endnote>
  <w:endnote w:type="continuationSeparator" w:id="0">
    <w:p w:rsidR="005714B1" w:rsidRDefault="005714B1" w:rsidP="008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4B1" w:rsidRDefault="005714B1" w:rsidP="0085060F">
      <w:r>
        <w:separator/>
      </w:r>
    </w:p>
  </w:footnote>
  <w:footnote w:type="continuationSeparator" w:id="0">
    <w:p w:rsidR="005714B1" w:rsidRDefault="005714B1" w:rsidP="008506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46A3" w:rsidRDefault="003246A3" w:rsidP="003246A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246A3" w:rsidRDefault="003246A3">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321235"/>
      <w:docPartObj>
        <w:docPartGallery w:val="Page Numbers (Top of Page)"/>
        <w:docPartUnique/>
      </w:docPartObj>
    </w:sdtPr>
    <w:sdtEndPr>
      <w:rPr>
        <w:rFonts w:ascii="Times New Roman" w:hAnsi="Times New Roman"/>
      </w:rPr>
    </w:sdtEndPr>
    <w:sdtContent>
      <w:p w:rsidR="003246A3" w:rsidRPr="00B443AC" w:rsidRDefault="003246A3">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3610D6">
          <w:rPr>
            <w:rFonts w:ascii="Times New Roman" w:hAnsi="Times New Roman"/>
          </w:rPr>
          <w:t>3</w:t>
        </w:r>
        <w:r w:rsidRPr="00B443AC">
          <w:rPr>
            <w:rFonts w:ascii="Times New Roman" w:hAnsi="Times New Roman"/>
          </w:rPr>
          <w:fldChar w:fldCharType="end"/>
        </w:r>
      </w:p>
    </w:sdtContent>
  </w:sdt>
  <w:p w:rsidR="003246A3" w:rsidRDefault="003246A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A6C6D"/>
    <w:multiLevelType w:val="multilevel"/>
    <w:tmpl w:val="D85A72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AD2C81"/>
    <w:multiLevelType w:val="hybridMultilevel"/>
    <w:tmpl w:val="E14EFF70"/>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5A02A76"/>
    <w:multiLevelType w:val="multilevel"/>
    <w:tmpl w:val="67CEBF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4281429"/>
    <w:multiLevelType w:val="multilevel"/>
    <w:tmpl w:val="35660AFE"/>
    <w:lvl w:ilvl="0">
      <w:start w:val="1"/>
      <w:numFmt w:val="decimal"/>
      <w:lvlText w:val="%1."/>
      <w:lvlJc w:val="left"/>
      <w:pPr>
        <w:ind w:left="2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12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940" w:hanging="144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500" w:hanging="1800"/>
      </w:pPr>
      <w:rPr>
        <w:rFonts w:hint="default"/>
      </w:rPr>
    </w:lvl>
  </w:abstractNum>
  <w:abstractNum w:abstractNumId="4"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C626DA"/>
    <w:multiLevelType w:val="hybridMultilevel"/>
    <w:tmpl w:val="20BAD804"/>
    <w:lvl w:ilvl="0" w:tplc="3FC846C4">
      <w:start w:val="1"/>
      <w:numFmt w:val="decimal"/>
      <w:lvlText w:val="%1."/>
      <w:lvlJc w:val="left"/>
      <w:pPr>
        <w:ind w:left="620" w:hanging="360"/>
      </w:pPr>
      <w:rPr>
        <w:rFonts w:hint="default"/>
      </w:rPr>
    </w:lvl>
    <w:lvl w:ilvl="1" w:tplc="04190019">
      <w:start w:val="1"/>
      <w:numFmt w:val="lowerLetter"/>
      <w:lvlText w:val="%2."/>
      <w:lvlJc w:val="left"/>
      <w:pPr>
        <w:ind w:left="1340" w:hanging="360"/>
      </w:pPr>
    </w:lvl>
    <w:lvl w:ilvl="2" w:tplc="0419001B" w:tentative="1">
      <w:start w:val="1"/>
      <w:numFmt w:val="lowerRoman"/>
      <w:lvlText w:val="%3."/>
      <w:lvlJc w:val="right"/>
      <w:pPr>
        <w:ind w:left="2060" w:hanging="180"/>
      </w:pPr>
    </w:lvl>
    <w:lvl w:ilvl="3" w:tplc="0419000F" w:tentative="1">
      <w:start w:val="1"/>
      <w:numFmt w:val="decimal"/>
      <w:lvlText w:val="%4."/>
      <w:lvlJc w:val="left"/>
      <w:pPr>
        <w:ind w:left="2780" w:hanging="360"/>
      </w:pPr>
    </w:lvl>
    <w:lvl w:ilvl="4" w:tplc="04190019" w:tentative="1">
      <w:start w:val="1"/>
      <w:numFmt w:val="lowerLetter"/>
      <w:lvlText w:val="%5."/>
      <w:lvlJc w:val="left"/>
      <w:pPr>
        <w:ind w:left="3500" w:hanging="360"/>
      </w:pPr>
    </w:lvl>
    <w:lvl w:ilvl="5" w:tplc="0419001B" w:tentative="1">
      <w:start w:val="1"/>
      <w:numFmt w:val="lowerRoman"/>
      <w:lvlText w:val="%6."/>
      <w:lvlJc w:val="right"/>
      <w:pPr>
        <w:ind w:left="4220" w:hanging="180"/>
      </w:pPr>
    </w:lvl>
    <w:lvl w:ilvl="6" w:tplc="0419000F" w:tentative="1">
      <w:start w:val="1"/>
      <w:numFmt w:val="decimal"/>
      <w:lvlText w:val="%7."/>
      <w:lvlJc w:val="left"/>
      <w:pPr>
        <w:ind w:left="4940" w:hanging="360"/>
      </w:pPr>
    </w:lvl>
    <w:lvl w:ilvl="7" w:tplc="04190019" w:tentative="1">
      <w:start w:val="1"/>
      <w:numFmt w:val="lowerLetter"/>
      <w:lvlText w:val="%8."/>
      <w:lvlJc w:val="left"/>
      <w:pPr>
        <w:ind w:left="5660" w:hanging="360"/>
      </w:pPr>
    </w:lvl>
    <w:lvl w:ilvl="8" w:tplc="0419001B" w:tentative="1">
      <w:start w:val="1"/>
      <w:numFmt w:val="lowerRoman"/>
      <w:lvlText w:val="%9."/>
      <w:lvlJc w:val="right"/>
      <w:pPr>
        <w:ind w:left="6380" w:hanging="180"/>
      </w:pPr>
    </w:lvl>
  </w:abstractNum>
  <w:abstractNum w:abstractNumId="6" w15:restartNumberingAfterBreak="0">
    <w:nsid w:val="6B5B3E29"/>
    <w:multiLevelType w:val="multilevel"/>
    <w:tmpl w:val="DDE6431C"/>
    <w:lvl w:ilvl="0">
      <w:start w:val="2"/>
      <w:numFmt w:val="decimal"/>
      <w:lvlText w:val="%1."/>
      <w:lvlJc w:val="left"/>
      <w:pPr>
        <w:ind w:left="390" w:hanging="390"/>
      </w:pPr>
      <w:rPr>
        <w:rFonts w:hint="default"/>
      </w:rPr>
    </w:lvl>
    <w:lvl w:ilvl="1">
      <w:start w:val="1"/>
      <w:numFmt w:val="decimal"/>
      <w:lvlText w:val="%1.%2."/>
      <w:lvlJc w:val="left"/>
      <w:pPr>
        <w:ind w:left="1340" w:hanging="72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940" w:hanging="108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540" w:hanging="144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6140" w:hanging="1800"/>
      </w:pPr>
      <w:rPr>
        <w:rFonts w:hint="default"/>
      </w:rPr>
    </w:lvl>
    <w:lvl w:ilvl="8">
      <w:start w:val="1"/>
      <w:numFmt w:val="decimal"/>
      <w:lvlText w:val="%1.%2.%3.%4.%5.%6.%7.%8.%9."/>
      <w:lvlJc w:val="left"/>
      <w:pPr>
        <w:ind w:left="6760" w:hanging="1800"/>
      </w:pPr>
      <w:rPr>
        <w:rFonts w:hint="default"/>
      </w:rPr>
    </w:lvl>
  </w:abstractNum>
  <w:num w:numId="1">
    <w:abstractNumId w:val="2"/>
  </w:num>
  <w:num w:numId="2">
    <w:abstractNumId w:val="4"/>
  </w:num>
  <w:num w:numId="3">
    <w:abstractNumId w:val="3"/>
  </w:num>
  <w:num w:numId="4">
    <w:abstractNumId w:val="1"/>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60F"/>
    <w:rsid w:val="00033203"/>
    <w:rsid w:val="0004644D"/>
    <w:rsid w:val="000B799D"/>
    <w:rsid w:val="00112B82"/>
    <w:rsid w:val="001843B2"/>
    <w:rsid w:val="001C4726"/>
    <w:rsid w:val="001F0F55"/>
    <w:rsid w:val="002605C6"/>
    <w:rsid w:val="0027385D"/>
    <w:rsid w:val="002D4199"/>
    <w:rsid w:val="003246A3"/>
    <w:rsid w:val="003371C3"/>
    <w:rsid w:val="003610D6"/>
    <w:rsid w:val="003774AD"/>
    <w:rsid w:val="00387365"/>
    <w:rsid w:val="003910AE"/>
    <w:rsid w:val="003A10AA"/>
    <w:rsid w:val="003A2687"/>
    <w:rsid w:val="00404185"/>
    <w:rsid w:val="0042548F"/>
    <w:rsid w:val="00453BB3"/>
    <w:rsid w:val="0045486B"/>
    <w:rsid w:val="00565072"/>
    <w:rsid w:val="005714B1"/>
    <w:rsid w:val="005868F9"/>
    <w:rsid w:val="005A1BD9"/>
    <w:rsid w:val="005D069E"/>
    <w:rsid w:val="006263D5"/>
    <w:rsid w:val="00635914"/>
    <w:rsid w:val="006D7D63"/>
    <w:rsid w:val="006E1C4C"/>
    <w:rsid w:val="00723028"/>
    <w:rsid w:val="0073144E"/>
    <w:rsid w:val="007667E9"/>
    <w:rsid w:val="007D639B"/>
    <w:rsid w:val="0085060F"/>
    <w:rsid w:val="00857823"/>
    <w:rsid w:val="008A7374"/>
    <w:rsid w:val="008B6D97"/>
    <w:rsid w:val="0090302F"/>
    <w:rsid w:val="00927F28"/>
    <w:rsid w:val="0095319C"/>
    <w:rsid w:val="00963B5E"/>
    <w:rsid w:val="00A14890"/>
    <w:rsid w:val="00A315A5"/>
    <w:rsid w:val="00A60ACD"/>
    <w:rsid w:val="00A60B48"/>
    <w:rsid w:val="00BB50EF"/>
    <w:rsid w:val="00C159C1"/>
    <w:rsid w:val="00C21CAD"/>
    <w:rsid w:val="00C32DF7"/>
    <w:rsid w:val="00C92DA0"/>
    <w:rsid w:val="00CD6B26"/>
    <w:rsid w:val="00D1560B"/>
    <w:rsid w:val="00D42161"/>
    <w:rsid w:val="00D4782D"/>
    <w:rsid w:val="00E5541E"/>
    <w:rsid w:val="00E7377E"/>
    <w:rsid w:val="00F62F3A"/>
    <w:rsid w:val="00F90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AFBCC"/>
  <w15:chartTrackingRefBased/>
  <w15:docId w15:val="{A6C08758-4811-4F37-8E76-358526723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0F"/>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5060F"/>
    <w:pPr>
      <w:tabs>
        <w:tab w:val="center" w:pos="4320"/>
        <w:tab w:val="right" w:pos="8640"/>
      </w:tabs>
    </w:pPr>
  </w:style>
  <w:style w:type="character" w:customStyle="1" w:styleId="a4">
    <w:name w:val="Верхний колонтитул Знак"/>
    <w:basedOn w:val="a0"/>
    <w:link w:val="a3"/>
    <w:uiPriority w:val="99"/>
    <w:rsid w:val="0085060F"/>
    <w:rPr>
      <w:rFonts w:ascii="Geneva CY" w:eastAsia="Geneva" w:hAnsi="Geneva CY" w:cs="Times New Roman"/>
      <w:noProof/>
      <w:sz w:val="24"/>
      <w:szCs w:val="20"/>
    </w:rPr>
  </w:style>
  <w:style w:type="character" w:styleId="a5">
    <w:name w:val="page number"/>
    <w:basedOn w:val="a0"/>
    <w:rsid w:val="0085060F"/>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85060F"/>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85060F"/>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85060F"/>
    <w:rPr>
      <w:vertAlign w:val="superscript"/>
    </w:rPr>
  </w:style>
  <w:style w:type="table" w:customStyle="1" w:styleId="1">
    <w:name w:val="Сетка таблицы1"/>
    <w:basedOn w:val="a1"/>
    <w:next w:val="a9"/>
    <w:uiPriority w:val="59"/>
    <w:rsid w:val="0085060F"/>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50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50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96833">
      <w:bodyDiv w:val="1"/>
      <w:marLeft w:val="0"/>
      <w:marRight w:val="0"/>
      <w:marTop w:val="0"/>
      <w:marBottom w:val="0"/>
      <w:divBdr>
        <w:top w:val="none" w:sz="0" w:space="0" w:color="auto"/>
        <w:left w:val="none" w:sz="0" w:space="0" w:color="auto"/>
        <w:bottom w:val="none" w:sz="0" w:space="0" w:color="auto"/>
        <w:right w:val="none" w:sz="0" w:space="0" w:color="auto"/>
      </w:divBdr>
    </w:div>
    <w:div w:id="261233175">
      <w:bodyDiv w:val="1"/>
      <w:marLeft w:val="0"/>
      <w:marRight w:val="0"/>
      <w:marTop w:val="0"/>
      <w:marBottom w:val="0"/>
      <w:divBdr>
        <w:top w:val="none" w:sz="0" w:space="0" w:color="auto"/>
        <w:left w:val="none" w:sz="0" w:space="0" w:color="auto"/>
        <w:bottom w:val="none" w:sz="0" w:space="0" w:color="auto"/>
        <w:right w:val="none" w:sz="0" w:space="0" w:color="auto"/>
      </w:divBdr>
    </w:div>
    <w:div w:id="294943871">
      <w:bodyDiv w:val="1"/>
      <w:marLeft w:val="0"/>
      <w:marRight w:val="0"/>
      <w:marTop w:val="0"/>
      <w:marBottom w:val="0"/>
      <w:divBdr>
        <w:top w:val="none" w:sz="0" w:space="0" w:color="auto"/>
        <w:left w:val="none" w:sz="0" w:space="0" w:color="auto"/>
        <w:bottom w:val="none" w:sz="0" w:space="0" w:color="auto"/>
        <w:right w:val="none" w:sz="0" w:space="0" w:color="auto"/>
      </w:divBdr>
    </w:div>
    <w:div w:id="464322628">
      <w:bodyDiv w:val="1"/>
      <w:marLeft w:val="0"/>
      <w:marRight w:val="0"/>
      <w:marTop w:val="0"/>
      <w:marBottom w:val="0"/>
      <w:divBdr>
        <w:top w:val="none" w:sz="0" w:space="0" w:color="auto"/>
        <w:left w:val="none" w:sz="0" w:space="0" w:color="auto"/>
        <w:bottom w:val="none" w:sz="0" w:space="0" w:color="auto"/>
        <w:right w:val="none" w:sz="0" w:space="0" w:color="auto"/>
      </w:divBdr>
    </w:div>
    <w:div w:id="525563171">
      <w:bodyDiv w:val="1"/>
      <w:marLeft w:val="0"/>
      <w:marRight w:val="0"/>
      <w:marTop w:val="0"/>
      <w:marBottom w:val="0"/>
      <w:divBdr>
        <w:top w:val="none" w:sz="0" w:space="0" w:color="auto"/>
        <w:left w:val="none" w:sz="0" w:space="0" w:color="auto"/>
        <w:bottom w:val="none" w:sz="0" w:space="0" w:color="auto"/>
        <w:right w:val="none" w:sz="0" w:space="0" w:color="auto"/>
      </w:divBdr>
    </w:div>
    <w:div w:id="546332670">
      <w:bodyDiv w:val="1"/>
      <w:marLeft w:val="0"/>
      <w:marRight w:val="0"/>
      <w:marTop w:val="0"/>
      <w:marBottom w:val="0"/>
      <w:divBdr>
        <w:top w:val="none" w:sz="0" w:space="0" w:color="auto"/>
        <w:left w:val="none" w:sz="0" w:space="0" w:color="auto"/>
        <w:bottom w:val="none" w:sz="0" w:space="0" w:color="auto"/>
        <w:right w:val="none" w:sz="0" w:space="0" w:color="auto"/>
      </w:divBdr>
    </w:div>
    <w:div w:id="642471970">
      <w:bodyDiv w:val="1"/>
      <w:marLeft w:val="0"/>
      <w:marRight w:val="0"/>
      <w:marTop w:val="0"/>
      <w:marBottom w:val="0"/>
      <w:divBdr>
        <w:top w:val="none" w:sz="0" w:space="0" w:color="auto"/>
        <w:left w:val="none" w:sz="0" w:space="0" w:color="auto"/>
        <w:bottom w:val="none" w:sz="0" w:space="0" w:color="auto"/>
        <w:right w:val="none" w:sz="0" w:space="0" w:color="auto"/>
      </w:divBdr>
    </w:div>
    <w:div w:id="644160026">
      <w:bodyDiv w:val="1"/>
      <w:marLeft w:val="0"/>
      <w:marRight w:val="0"/>
      <w:marTop w:val="0"/>
      <w:marBottom w:val="0"/>
      <w:divBdr>
        <w:top w:val="none" w:sz="0" w:space="0" w:color="auto"/>
        <w:left w:val="none" w:sz="0" w:space="0" w:color="auto"/>
        <w:bottom w:val="none" w:sz="0" w:space="0" w:color="auto"/>
        <w:right w:val="none" w:sz="0" w:space="0" w:color="auto"/>
      </w:divBdr>
    </w:div>
    <w:div w:id="754015125">
      <w:bodyDiv w:val="1"/>
      <w:marLeft w:val="0"/>
      <w:marRight w:val="0"/>
      <w:marTop w:val="0"/>
      <w:marBottom w:val="0"/>
      <w:divBdr>
        <w:top w:val="none" w:sz="0" w:space="0" w:color="auto"/>
        <w:left w:val="none" w:sz="0" w:space="0" w:color="auto"/>
        <w:bottom w:val="none" w:sz="0" w:space="0" w:color="auto"/>
        <w:right w:val="none" w:sz="0" w:space="0" w:color="auto"/>
      </w:divBdr>
    </w:div>
    <w:div w:id="830675381">
      <w:bodyDiv w:val="1"/>
      <w:marLeft w:val="0"/>
      <w:marRight w:val="0"/>
      <w:marTop w:val="0"/>
      <w:marBottom w:val="0"/>
      <w:divBdr>
        <w:top w:val="none" w:sz="0" w:space="0" w:color="auto"/>
        <w:left w:val="none" w:sz="0" w:space="0" w:color="auto"/>
        <w:bottom w:val="none" w:sz="0" w:space="0" w:color="auto"/>
        <w:right w:val="none" w:sz="0" w:space="0" w:color="auto"/>
      </w:divBdr>
    </w:div>
    <w:div w:id="859856886">
      <w:bodyDiv w:val="1"/>
      <w:marLeft w:val="0"/>
      <w:marRight w:val="0"/>
      <w:marTop w:val="0"/>
      <w:marBottom w:val="0"/>
      <w:divBdr>
        <w:top w:val="none" w:sz="0" w:space="0" w:color="auto"/>
        <w:left w:val="none" w:sz="0" w:space="0" w:color="auto"/>
        <w:bottom w:val="none" w:sz="0" w:space="0" w:color="auto"/>
        <w:right w:val="none" w:sz="0" w:space="0" w:color="auto"/>
      </w:divBdr>
    </w:div>
    <w:div w:id="898902118">
      <w:bodyDiv w:val="1"/>
      <w:marLeft w:val="0"/>
      <w:marRight w:val="0"/>
      <w:marTop w:val="0"/>
      <w:marBottom w:val="0"/>
      <w:divBdr>
        <w:top w:val="none" w:sz="0" w:space="0" w:color="auto"/>
        <w:left w:val="none" w:sz="0" w:space="0" w:color="auto"/>
        <w:bottom w:val="none" w:sz="0" w:space="0" w:color="auto"/>
        <w:right w:val="none" w:sz="0" w:space="0" w:color="auto"/>
      </w:divBdr>
    </w:div>
    <w:div w:id="920871397">
      <w:bodyDiv w:val="1"/>
      <w:marLeft w:val="0"/>
      <w:marRight w:val="0"/>
      <w:marTop w:val="0"/>
      <w:marBottom w:val="0"/>
      <w:divBdr>
        <w:top w:val="none" w:sz="0" w:space="0" w:color="auto"/>
        <w:left w:val="none" w:sz="0" w:space="0" w:color="auto"/>
        <w:bottom w:val="none" w:sz="0" w:space="0" w:color="auto"/>
        <w:right w:val="none" w:sz="0" w:space="0" w:color="auto"/>
      </w:divBdr>
    </w:div>
    <w:div w:id="945963535">
      <w:bodyDiv w:val="1"/>
      <w:marLeft w:val="0"/>
      <w:marRight w:val="0"/>
      <w:marTop w:val="0"/>
      <w:marBottom w:val="0"/>
      <w:divBdr>
        <w:top w:val="none" w:sz="0" w:space="0" w:color="auto"/>
        <w:left w:val="none" w:sz="0" w:space="0" w:color="auto"/>
        <w:bottom w:val="none" w:sz="0" w:space="0" w:color="auto"/>
        <w:right w:val="none" w:sz="0" w:space="0" w:color="auto"/>
      </w:divBdr>
    </w:div>
    <w:div w:id="958142504">
      <w:bodyDiv w:val="1"/>
      <w:marLeft w:val="0"/>
      <w:marRight w:val="0"/>
      <w:marTop w:val="0"/>
      <w:marBottom w:val="0"/>
      <w:divBdr>
        <w:top w:val="none" w:sz="0" w:space="0" w:color="auto"/>
        <w:left w:val="none" w:sz="0" w:space="0" w:color="auto"/>
        <w:bottom w:val="none" w:sz="0" w:space="0" w:color="auto"/>
        <w:right w:val="none" w:sz="0" w:space="0" w:color="auto"/>
      </w:divBdr>
    </w:div>
    <w:div w:id="962733424">
      <w:bodyDiv w:val="1"/>
      <w:marLeft w:val="0"/>
      <w:marRight w:val="0"/>
      <w:marTop w:val="0"/>
      <w:marBottom w:val="0"/>
      <w:divBdr>
        <w:top w:val="none" w:sz="0" w:space="0" w:color="auto"/>
        <w:left w:val="none" w:sz="0" w:space="0" w:color="auto"/>
        <w:bottom w:val="none" w:sz="0" w:space="0" w:color="auto"/>
        <w:right w:val="none" w:sz="0" w:space="0" w:color="auto"/>
      </w:divBdr>
    </w:div>
    <w:div w:id="1211264597">
      <w:bodyDiv w:val="1"/>
      <w:marLeft w:val="0"/>
      <w:marRight w:val="0"/>
      <w:marTop w:val="0"/>
      <w:marBottom w:val="0"/>
      <w:divBdr>
        <w:top w:val="none" w:sz="0" w:space="0" w:color="auto"/>
        <w:left w:val="none" w:sz="0" w:space="0" w:color="auto"/>
        <w:bottom w:val="none" w:sz="0" w:space="0" w:color="auto"/>
        <w:right w:val="none" w:sz="0" w:space="0" w:color="auto"/>
      </w:divBdr>
    </w:div>
    <w:div w:id="1458332249">
      <w:bodyDiv w:val="1"/>
      <w:marLeft w:val="0"/>
      <w:marRight w:val="0"/>
      <w:marTop w:val="0"/>
      <w:marBottom w:val="0"/>
      <w:divBdr>
        <w:top w:val="none" w:sz="0" w:space="0" w:color="auto"/>
        <w:left w:val="none" w:sz="0" w:space="0" w:color="auto"/>
        <w:bottom w:val="none" w:sz="0" w:space="0" w:color="auto"/>
        <w:right w:val="none" w:sz="0" w:space="0" w:color="auto"/>
      </w:divBdr>
    </w:div>
    <w:div w:id="1607349377">
      <w:bodyDiv w:val="1"/>
      <w:marLeft w:val="0"/>
      <w:marRight w:val="0"/>
      <w:marTop w:val="0"/>
      <w:marBottom w:val="0"/>
      <w:divBdr>
        <w:top w:val="none" w:sz="0" w:space="0" w:color="auto"/>
        <w:left w:val="none" w:sz="0" w:space="0" w:color="auto"/>
        <w:bottom w:val="none" w:sz="0" w:space="0" w:color="auto"/>
        <w:right w:val="none" w:sz="0" w:space="0" w:color="auto"/>
      </w:divBdr>
    </w:div>
    <w:div w:id="1636449083">
      <w:bodyDiv w:val="1"/>
      <w:marLeft w:val="0"/>
      <w:marRight w:val="0"/>
      <w:marTop w:val="0"/>
      <w:marBottom w:val="0"/>
      <w:divBdr>
        <w:top w:val="none" w:sz="0" w:space="0" w:color="auto"/>
        <w:left w:val="none" w:sz="0" w:space="0" w:color="auto"/>
        <w:bottom w:val="none" w:sz="0" w:space="0" w:color="auto"/>
        <w:right w:val="none" w:sz="0" w:space="0" w:color="auto"/>
      </w:divBdr>
    </w:div>
    <w:div w:id="1748529981">
      <w:bodyDiv w:val="1"/>
      <w:marLeft w:val="0"/>
      <w:marRight w:val="0"/>
      <w:marTop w:val="0"/>
      <w:marBottom w:val="0"/>
      <w:divBdr>
        <w:top w:val="none" w:sz="0" w:space="0" w:color="auto"/>
        <w:left w:val="none" w:sz="0" w:space="0" w:color="auto"/>
        <w:bottom w:val="none" w:sz="0" w:space="0" w:color="auto"/>
        <w:right w:val="none" w:sz="0" w:space="0" w:color="auto"/>
      </w:divBdr>
    </w:div>
    <w:div w:id="1867015970">
      <w:bodyDiv w:val="1"/>
      <w:marLeft w:val="0"/>
      <w:marRight w:val="0"/>
      <w:marTop w:val="0"/>
      <w:marBottom w:val="0"/>
      <w:divBdr>
        <w:top w:val="none" w:sz="0" w:space="0" w:color="auto"/>
        <w:left w:val="none" w:sz="0" w:space="0" w:color="auto"/>
        <w:bottom w:val="none" w:sz="0" w:space="0" w:color="auto"/>
        <w:right w:val="none" w:sz="0" w:space="0" w:color="auto"/>
      </w:divBdr>
    </w:div>
    <w:div w:id="2040280808">
      <w:bodyDiv w:val="1"/>
      <w:marLeft w:val="0"/>
      <w:marRight w:val="0"/>
      <w:marTop w:val="0"/>
      <w:marBottom w:val="0"/>
      <w:divBdr>
        <w:top w:val="none" w:sz="0" w:space="0" w:color="auto"/>
        <w:left w:val="none" w:sz="0" w:space="0" w:color="auto"/>
        <w:bottom w:val="none" w:sz="0" w:space="0" w:color="auto"/>
        <w:right w:val="none" w:sz="0" w:space="0" w:color="auto"/>
      </w:divBdr>
    </w:div>
    <w:div w:id="204197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8D13E-3676-46DD-AF4C-EA2A4F1B2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Pages>
  <Words>577</Words>
  <Characters>3290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Иван Викторович</dc:creator>
  <cp:keywords/>
  <dc:description/>
  <cp:lastModifiedBy>Козлов Иван Викторович</cp:lastModifiedBy>
  <cp:revision>45</cp:revision>
  <dcterms:created xsi:type="dcterms:W3CDTF">2021-07-07T05:17:00Z</dcterms:created>
  <dcterms:modified xsi:type="dcterms:W3CDTF">2021-10-27T03:00:00Z</dcterms:modified>
</cp:coreProperties>
</file>